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C0" w:rsidRDefault="002039C0" w:rsidP="002039C0">
      <w:pPr>
        <w:spacing w:line="560" w:lineRule="exact"/>
        <w:jc w:val="center"/>
        <w:rPr>
          <w:rFonts w:ascii="方正小标宋简体" w:eastAsia="方正小标宋简体" w:hAnsi="方正小标宋简体" w:cs="方正小标宋简体"/>
          <w:sz w:val="44"/>
          <w:szCs w:val="44"/>
          <w:lang w:val="zh-TW"/>
        </w:rPr>
      </w:pPr>
      <w:bookmarkStart w:id="0" w:name="_GoBack"/>
      <w:bookmarkEnd w:id="0"/>
      <w:r>
        <w:rPr>
          <w:rFonts w:ascii="方正小标宋简体" w:eastAsia="方正小标宋简体" w:hAnsi="方正小标宋简体" w:cs="方正小标宋简体" w:hint="eastAsia"/>
          <w:sz w:val="44"/>
          <w:szCs w:val="44"/>
          <w:lang w:val="zh-TW"/>
        </w:rPr>
        <w:t>南京市</w:t>
      </w:r>
      <w:r>
        <w:rPr>
          <w:rFonts w:ascii="方正小标宋简体" w:eastAsia="方正小标宋简体" w:hAnsi="方正小标宋简体" w:cs="方正小标宋简体" w:hint="eastAsia"/>
          <w:sz w:val="44"/>
          <w:szCs w:val="44"/>
          <w:lang w:val="zh-TW" w:eastAsia="zh-TW"/>
        </w:rPr>
        <w:t>江宁区</w:t>
      </w:r>
      <w:r>
        <w:rPr>
          <w:rFonts w:ascii="方正小标宋简体" w:eastAsia="方正小标宋简体" w:hAnsi="方正小标宋简体" w:cs="方正小标宋简体" w:hint="eastAsia"/>
          <w:sz w:val="44"/>
          <w:szCs w:val="44"/>
          <w:lang w:val="zh-TW"/>
        </w:rPr>
        <w:t>房屋征收实施单位购买第三方征收劳务工作管理办法</w:t>
      </w:r>
    </w:p>
    <w:p w:rsidR="002039C0" w:rsidRDefault="002039C0" w:rsidP="002039C0">
      <w:pPr>
        <w:spacing w:line="560" w:lineRule="exact"/>
        <w:jc w:val="center"/>
        <w:rPr>
          <w:rFonts w:ascii="方正小标宋简体" w:eastAsia="方正小标宋简体" w:hAnsi="方正小标宋简体" w:cs="方正小标宋简体"/>
          <w:sz w:val="44"/>
          <w:szCs w:val="44"/>
          <w:lang w:val="zh-TW"/>
        </w:rPr>
      </w:pPr>
    </w:p>
    <w:p w:rsidR="002039C0" w:rsidRDefault="002039C0" w:rsidP="002039C0">
      <w:pPr>
        <w:spacing w:line="560" w:lineRule="exact"/>
        <w:jc w:val="center"/>
        <w:rPr>
          <w:rFonts w:ascii="楷体_GB2312" w:eastAsia="楷体_GB2312" w:hAnsi="方正小标宋简体" w:cs="方正小标宋简体"/>
          <w:sz w:val="32"/>
          <w:szCs w:val="32"/>
          <w:lang w:val="zh-TW"/>
        </w:rPr>
      </w:pPr>
    </w:p>
    <w:p w:rsidR="002039C0" w:rsidRDefault="002039C0" w:rsidP="002039C0">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第一章  总则</w:t>
      </w:r>
    </w:p>
    <w:p w:rsidR="002039C0" w:rsidRDefault="002039C0" w:rsidP="002039C0">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方正仿宋简体" w:cs="Times New Roman"/>
          <w:b/>
          <w:bCs/>
          <w:sz w:val="32"/>
          <w:szCs w:val="32"/>
        </w:rPr>
        <w:t>第一条</w:t>
      </w:r>
      <w:r>
        <w:rPr>
          <w:rFonts w:ascii="Times New Roman" w:eastAsia="方正仿宋简体" w:hAnsi="方正仿宋简体" w:cs="Times New Roman"/>
          <w:sz w:val="32"/>
          <w:szCs w:val="32"/>
          <w:lang w:val="zh-TW"/>
        </w:rPr>
        <w:t>为进一步</w:t>
      </w:r>
      <w:r>
        <w:rPr>
          <w:rFonts w:ascii="Times New Roman" w:eastAsia="方正仿宋简体" w:hAnsi="方正仿宋简体" w:cs="Times New Roman"/>
          <w:sz w:val="32"/>
          <w:szCs w:val="32"/>
          <w:lang w:val="zh-TW" w:eastAsia="zh-TW"/>
        </w:rPr>
        <w:t>规范本区</w:t>
      </w:r>
      <w:r>
        <w:rPr>
          <w:rFonts w:ascii="Times New Roman" w:eastAsia="方正仿宋简体" w:hAnsi="方正仿宋简体" w:cs="Times New Roman"/>
          <w:sz w:val="32"/>
          <w:szCs w:val="32"/>
          <w:lang w:val="zh-TW"/>
        </w:rPr>
        <w:t>房屋征收实施单位购买第三方征收劳务工作</w:t>
      </w:r>
      <w:r>
        <w:rPr>
          <w:rFonts w:ascii="Times New Roman" w:eastAsia="方正仿宋简体" w:hAnsi="方正仿宋简体" w:cs="Times New Roman"/>
          <w:sz w:val="32"/>
          <w:szCs w:val="32"/>
          <w:lang w:val="zh-CN"/>
        </w:rPr>
        <w:t>，</w:t>
      </w:r>
      <w:r>
        <w:rPr>
          <w:rFonts w:ascii="Times New Roman" w:eastAsia="方正仿宋简体" w:hAnsi="方正仿宋简体" w:cs="Times New Roman" w:hint="eastAsia"/>
          <w:sz w:val="32"/>
          <w:szCs w:val="32"/>
          <w:lang w:val="zh-CN"/>
        </w:rPr>
        <w:t>切实</w:t>
      </w:r>
      <w:r>
        <w:rPr>
          <w:rFonts w:ascii="Times New Roman" w:eastAsia="方正仿宋简体" w:hAnsi="方正仿宋简体" w:cs="Times New Roman"/>
          <w:sz w:val="32"/>
          <w:szCs w:val="32"/>
          <w:lang w:val="zh-CN"/>
        </w:rPr>
        <w:t>提高房屋征收劳务服务质量</w:t>
      </w:r>
      <w:r>
        <w:rPr>
          <w:rFonts w:ascii="Times New Roman" w:eastAsia="方正仿宋简体" w:hAnsi="方正仿宋简体" w:cs="Times New Roman" w:hint="eastAsia"/>
          <w:sz w:val="32"/>
          <w:szCs w:val="32"/>
          <w:lang w:val="zh-CN"/>
        </w:rPr>
        <w:t>，</w:t>
      </w:r>
      <w:r>
        <w:rPr>
          <w:rFonts w:ascii="Times New Roman" w:eastAsia="方正仿宋简体" w:hAnsi="方正仿宋简体" w:cs="Times New Roman"/>
          <w:sz w:val="32"/>
          <w:szCs w:val="32"/>
          <w:lang w:val="zh-TW" w:eastAsia="zh-TW"/>
        </w:rPr>
        <w:t>根据《南京市国有土地上房屋征收与补偿办法》（南京市人民政府</w:t>
      </w:r>
      <w:r>
        <w:rPr>
          <w:rFonts w:ascii="Times New Roman" w:eastAsia="方正仿宋简体" w:hAnsi="方正仿宋简体" w:cs="Times New Roman"/>
          <w:sz w:val="32"/>
          <w:szCs w:val="32"/>
          <w:lang w:val="zh-TW"/>
        </w:rPr>
        <w:t>令</w:t>
      </w:r>
      <w:r>
        <w:rPr>
          <w:rFonts w:ascii="Times New Roman" w:eastAsia="方正仿宋简体" w:hAnsi="方正仿宋简体" w:cs="Times New Roman"/>
          <w:sz w:val="32"/>
          <w:szCs w:val="32"/>
          <w:lang w:val="zh-TW" w:eastAsia="zh-TW"/>
        </w:rPr>
        <w:t>第</w:t>
      </w:r>
      <w:r>
        <w:rPr>
          <w:rFonts w:ascii="Times New Roman" w:eastAsia="方正仿宋简体" w:hAnsi="Times New Roman" w:cs="Times New Roman"/>
          <w:sz w:val="32"/>
          <w:szCs w:val="32"/>
        </w:rPr>
        <w:t>318</w:t>
      </w:r>
      <w:r>
        <w:rPr>
          <w:rFonts w:ascii="Times New Roman" w:eastAsia="方正仿宋简体" w:hAnsi="方正仿宋简体" w:cs="Times New Roman"/>
          <w:sz w:val="32"/>
          <w:szCs w:val="32"/>
          <w:lang w:val="zh-TW" w:eastAsia="zh-TW"/>
        </w:rPr>
        <w:t>号）等</w:t>
      </w:r>
      <w:r>
        <w:rPr>
          <w:rFonts w:ascii="Times New Roman" w:eastAsia="方正仿宋简体" w:hAnsi="方正仿宋简体" w:cs="Times New Roman"/>
          <w:sz w:val="32"/>
          <w:szCs w:val="32"/>
          <w:lang w:val="zh-TW"/>
        </w:rPr>
        <w:t>相关</w:t>
      </w:r>
      <w:r>
        <w:rPr>
          <w:rFonts w:ascii="Times New Roman" w:eastAsia="方正仿宋简体" w:hAnsi="方正仿宋简体" w:cs="Times New Roman"/>
          <w:sz w:val="32"/>
          <w:szCs w:val="32"/>
          <w:lang w:val="zh-TW" w:eastAsia="zh-TW"/>
        </w:rPr>
        <w:t>文件精神，</w:t>
      </w:r>
      <w:r>
        <w:rPr>
          <w:rFonts w:ascii="Times New Roman" w:eastAsia="方正仿宋简体" w:hAnsi="方正仿宋简体" w:cs="Times New Roman"/>
          <w:sz w:val="32"/>
          <w:szCs w:val="32"/>
          <w:lang w:val="zh-CN"/>
        </w:rPr>
        <w:t>结合本区实际，</w:t>
      </w:r>
      <w:r>
        <w:rPr>
          <w:rFonts w:ascii="Times New Roman" w:eastAsia="方正仿宋简体" w:hAnsi="方正仿宋简体" w:cs="Times New Roman"/>
          <w:sz w:val="32"/>
          <w:szCs w:val="32"/>
          <w:lang w:val="zh-TW"/>
        </w:rPr>
        <w:t>制定本办法</w:t>
      </w:r>
      <w:r>
        <w:rPr>
          <w:rFonts w:ascii="Times New Roman" w:eastAsia="方正仿宋简体" w:hAnsi="方正仿宋简体" w:cs="Times New Roman"/>
          <w:sz w:val="32"/>
          <w:szCs w:val="32"/>
          <w:lang w:val="zh-TW" w:eastAsia="zh-TW"/>
        </w:rPr>
        <w:t>。</w:t>
      </w:r>
    </w:p>
    <w:p w:rsidR="002039C0" w:rsidRDefault="002039C0" w:rsidP="002039C0">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方正仿宋简体" w:cs="Times New Roman"/>
          <w:b/>
          <w:bCs/>
          <w:sz w:val="32"/>
          <w:szCs w:val="32"/>
        </w:rPr>
        <w:t>第二条</w:t>
      </w:r>
      <w:r>
        <w:rPr>
          <w:rFonts w:ascii="Times New Roman" w:eastAsia="方正仿宋简体" w:hAnsi="方正仿宋简体" w:cs="Times New Roman"/>
          <w:sz w:val="32"/>
          <w:szCs w:val="32"/>
        </w:rPr>
        <w:t>根据</w:t>
      </w:r>
      <w:r>
        <w:rPr>
          <w:rFonts w:ascii="Times New Roman" w:eastAsia="方正仿宋简体" w:hAnsi="Times New Roman" w:cs="Times New Roman"/>
          <w:sz w:val="32"/>
          <w:szCs w:val="32"/>
        </w:rPr>
        <w:t>“</w:t>
      </w:r>
      <w:r>
        <w:rPr>
          <w:rFonts w:ascii="Times New Roman" w:eastAsia="方正仿宋简体" w:hAnsi="方正仿宋简体" w:cs="Times New Roman"/>
          <w:sz w:val="32"/>
          <w:szCs w:val="32"/>
        </w:rPr>
        <w:t>属地管理</w:t>
      </w:r>
      <w:r>
        <w:rPr>
          <w:rFonts w:ascii="Times New Roman" w:eastAsia="方正仿宋简体" w:hAnsi="Times New Roman" w:cs="Times New Roman"/>
          <w:sz w:val="32"/>
          <w:szCs w:val="32"/>
        </w:rPr>
        <w:t>”</w:t>
      </w:r>
      <w:r>
        <w:rPr>
          <w:rFonts w:ascii="Times New Roman" w:eastAsia="方正仿宋简体" w:hAnsi="方正仿宋简体" w:cs="Times New Roman"/>
          <w:sz w:val="32"/>
          <w:szCs w:val="32"/>
        </w:rPr>
        <w:t>原则，房屋征收工作应由街道办事处、园区管委会作为实施单位独立完成。但确因房屋征收体量大、实施单位人员力量不足等情况难以独立完成，实施单位根据实际购买第三方征收劳务服务机构（以下简称</w:t>
      </w:r>
      <w:r>
        <w:rPr>
          <w:rFonts w:ascii="Times New Roman" w:eastAsia="方正仿宋简体" w:hAnsi="Times New Roman" w:cs="Times New Roman"/>
          <w:sz w:val="32"/>
          <w:szCs w:val="32"/>
        </w:rPr>
        <w:t>“</w:t>
      </w:r>
      <w:r>
        <w:rPr>
          <w:rFonts w:ascii="Times New Roman" w:eastAsia="方正仿宋简体" w:hAnsi="方正仿宋简体" w:cs="Times New Roman"/>
          <w:sz w:val="32"/>
          <w:szCs w:val="32"/>
        </w:rPr>
        <w:t>征收服务机构</w:t>
      </w:r>
      <w:r>
        <w:rPr>
          <w:rFonts w:ascii="Times New Roman" w:eastAsia="方正仿宋简体" w:hAnsi="Times New Roman" w:cs="Times New Roman"/>
          <w:sz w:val="32"/>
          <w:szCs w:val="32"/>
        </w:rPr>
        <w:t>”</w:t>
      </w:r>
      <w:r>
        <w:rPr>
          <w:rFonts w:ascii="Times New Roman" w:eastAsia="方正仿宋简体" w:hAnsi="方正仿宋简体" w:cs="Times New Roman"/>
          <w:sz w:val="32"/>
          <w:szCs w:val="32"/>
        </w:rPr>
        <w:t>）服务的，适用本办法</w:t>
      </w:r>
      <w:r>
        <w:rPr>
          <w:rFonts w:ascii="Times New Roman" w:eastAsia="方正仿宋简体" w:hAnsi="方正仿宋简体" w:cs="Times New Roman"/>
          <w:sz w:val="32"/>
          <w:szCs w:val="32"/>
          <w:lang w:val="zh-TW"/>
        </w:rPr>
        <w:t>。</w:t>
      </w:r>
    </w:p>
    <w:p w:rsidR="002039C0" w:rsidRDefault="002039C0" w:rsidP="002039C0">
      <w:pPr>
        <w:spacing w:line="560" w:lineRule="exact"/>
        <w:ind w:firstLineChars="200" w:firstLine="643"/>
        <w:rPr>
          <w:rFonts w:ascii="Times New Roman" w:eastAsia="方正仿宋简体" w:hAnsi="Times New Roman" w:cs="Times New Roman"/>
          <w:sz w:val="32"/>
          <w:szCs w:val="32"/>
          <w:lang w:val="zh-TW"/>
        </w:rPr>
      </w:pPr>
      <w:r>
        <w:rPr>
          <w:rFonts w:ascii="Times New Roman" w:eastAsia="方正仿宋简体" w:hAnsi="方正仿宋简体" w:cs="Times New Roman"/>
          <w:b/>
          <w:bCs/>
          <w:sz w:val="32"/>
          <w:szCs w:val="32"/>
          <w:lang w:val="zh-TW"/>
        </w:rPr>
        <w:t>第三条</w:t>
      </w:r>
      <w:r>
        <w:rPr>
          <w:rFonts w:ascii="Times New Roman" w:eastAsia="方正仿宋简体" w:hAnsi="Times New Roman" w:cs="Times New Roman" w:hint="eastAsia"/>
          <w:sz w:val="32"/>
          <w:szCs w:val="32"/>
          <w:lang w:val="zh-TW"/>
        </w:rPr>
        <w:t>南京市江宁</w:t>
      </w:r>
      <w:r>
        <w:rPr>
          <w:rFonts w:ascii="Times New Roman" w:eastAsia="方正仿宋简体" w:hAnsi="方正仿宋简体" w:cs="Times New Roman"/>
          <w:sz w:val="32"/>
          <w:szCs w:val="32"/>
          <w:lang w:val="zh-TW"/>
        </w:rPr>
        <w:t>区住房保障和房产局（以下简称</w:t>
      </w:r>
      <w:r>
        <w:rPr>
          <w:rFonts w:ascii="Times New Roman" w:eastAsia="方正仿宋简体" w:hAnsi="Times New Roman" w:cs="Times New Roman"/>
          <w:sz w:val="32"/>
          <w:szCs w:val="32"/>
          <w:lang w:val="zh-TW"/>
        </w:rPr>
        <w:t>“</w:t>
      </w:r>
      <w:r>
        <w:rPr>
          <w:rFonts w:ascii="Times New Roman" w:eastAsia="方正仿宋简体" w:hAnsi="方正仿宋简体" w:cs="Times New Roman"/>
          <w:sz w:val="32"/>
          <w:szCs w:val="32"/>
          <w:lang w:val="zh-TW"/>
        </w:rPr>
        <w:t>区房产局</w:t>
      </w:r>
      <w:r>
        <w:rPr>
          <w:rFonts w:ascii="Times New Roman" w:eastAsia="方正仿宋简体" w:hAnsi="Times New Roman" w:cs="Times New Roman"/>
          <w:sz w:val="32"/>
          <w:szCs w:val="32"/>
          <w:lang w:val="zh-TW"/>
        </w:rPr>
        <w:t>”</w:t>
      </w:r>
      <w:r>
        <w:rPr>
          <w:rFonts w:ascii="Times New Roman" w:eastAsia="方正仿宋简体" w:hAnsi="方正仿宋简体" w:cs="Times New Roman"/>
          <w:sz w:val="32"/>
          <w:szCs w:val="32"/>
          <w:lang w:val="zh-TW"/>
        </w:rPr>
        <w:t>）负责统筹全区征收服务机构</w:t>
      </w:r>
      <w:r>
        <w:rPr>
          <w:rFonts w:ascii="Times New Roman" w:eastAsia="方正仿宋简体" w:hAnsi="方正仿宋简体" w:cs="Times New Roman" w:hint="eastAsia"/>
          <w:sz w:val="32"/>
          <w:szCs w:val="32"/>
          <w:lang w:val="zh-TW"/>
        </w:rPr>
        <w:t>的</w:t>
      </w:r>
      <w:r>
        <w:rPr>
          <w:rFonts w:ascii="Times New Roman" w:eastAsia="方正仿宋简体" w:hAnsi="方正仿宋简体" w:cs="Times New Roman"/>
          <w:sz w:val="32"/>
          <w:szCs w:val="32"/>
          <w:lang w:val="zh-TW"/>
        </w:rPr>
        <w:t>政策培训、</w:t>
      </w:r>
      <w:r>
        <w:rPr>
          <w:rFonts w:ascii="Times New Roman" w:eastAsia="方正仿宋简体" w:hAnsi="方正仿宋简体" w:cs="Times New Roman" w:hint="eastAsia"/>
          <w:sz w:val="32"/>
          <w:szCs w:val="32"/>
          <w:lang w:val="zh-TW"/>
        </w:rPr>
        <w:t>上岗证核发</w:t>
      </w:r>
      <w:r>
        <w:rPr>
          <w:rFonts w:ascii="Times New Roman" w:eastAsia="方正仿宋简体" w:hAnsi="方正仿宋简体" w:cs="Times New Roman"/>
          <w:sz w:val="32"/>
          <w:szCs w:val="32"/>
          <w:lang w:val="zh-TW"/>
        </w:rPr>
        <w:t>、监管考核等相关工作。</w:t>
      </w:r>
    </w:p>
    <w:p w:rsidR="002039C0" w:rsidRDefault="002039C0" w:rsidP="002039C0">
      <w:pPr>
        <w:spacing w:line="560" w:lineRule="exact"/>
        <w:ind w:firstLineChars="200" w:firstLine="640"/>
        <w:rPr>
          <w:rFonts w:ascii="Times New Roman" w:eastAsia="方正仿宋简体" w:hAnsi="Times New Roman" w:cs="Times New Roman"/>
          <w:sz w:val="32"/>
          <w:szCs w:val="32"/>
          <w:lang w:val="zh-TW"/>
        </w:rPr>
      </w:pPr>
      <w:r>
        <w:rPr>
          <w:rFonts w:ascii="Times New Roman" w:eastAsia="方正仿宋简体" w:hAnsi="方正仿宋简体" w:cs="Times New Roman"/>
          <w:sz w:val="32"/>
          <w:szCs w:val="32"/>
          <w:lang w:val="zh-TW"/>
        </w:rPr>
        <w:t>实施单位作为购买、组织、使用征收服务</w:t>
      </w:r>
      <w:r>
        <w:rPr>
          <w:rFonts w:ascii="Times New Roman" w:eastAsia="方正仿宋简体" w:hAnsi="方正仿宋简体" w:cs="Times New Roman" w:hint="eastAsia"/>
          <w:sz w:val="32"/>
          <w:szCs w:val="32"/>
          <w:lang w:val="zh-TW"/>
        </w:rPr>
        <w:t>机构</w:t>
      </w:r>
      <w:r>
        <w:rPr>
          <w:rFonts w:ascii="Times New Roman" w:eastAsia="方正仿宋简体" w:hAnsi="方正仿宋简体" w:cs="Times New Roman"/>
          <w:sz w:val="32"/>
          <w:szCs w:val="32"/>
          <w:lang w:val="zh-TW"/>
        </w:rPr>
        <w:t>的责任主体，按规定完成征收项目</w:t>
      </w:r>
      <w:r>
        <w:rPr>
          <w:rFonts w:ascii="Times New Roman" w:eastAsia="方正仿宋简体" w:hAnsi="方正仿宋简体" w:cs="Times New Roman" w:hint="eastAsia"/>
          <w:sz w:val="32"/>
          <w:szCs w:val="32"/>
          <w:lang w:val="zh-TW"/>
        </w:rPr>
        <w:t>涉及</w:t>
      </w:r>
      <w:r>
        <w:rPr>
          <w:rFonts w:ascii="Times New Roman" w:eastAsia="方正仿宋简体" w:hAnsi="方正仿宋简体" w:cs="Times New Roman"/>
          <w:sz w:val="32"/>
          <w:szCs w:val="32"/>
          <w:lang w:val="zh-TW"/>
        </w:rPr>
        <w:t>征收服务</w:t>
      </w:r>
      <w:r>
        <w:rPr>
          <w:rFonts w:ascii="Times New Roman" w:eastAsia="方正仿宋简体" w:hAnsi="方正仿宋简体" w:cs="Times New Roman" w:hint="eastAsia"/>
          <w:sz w:val="32"/>
          <w:szCs w:val="32"/>
          <w:lang w:val="zh-TW"/>
        </w:rPr>
        <w:t>机构</w:t>
      </w:r>
      <w:r>
        <w:rPr>
          <w:rFonts w:ascii="Times New Roman" w:eastAsia="方正仿宋简体" w:hAnsi="方正仿宋简体" w:cs="Times New Roman"/>
          <w:sz w:val="32"/>
          <w:szCs w:val="32"/>
          <w:lang w:val="zh-TW"/>
        </w:rPr>
        <w:t>的招投标工作，并与确定的征收服务机构签订购买服务协议。</w:t>
      </w:r>
    </w:p>
    <w:p w:rsidR="002039C0" w:rsidRDefault="002039C0" w:rsidP="002039C0">
      <w:pPr>
        <w:spacing w:line="560" w:lineRule="exact"/>
        <w:ind w:firstLineChars="200" w:firstLine="640"/>
        <w:rPr>
          <w:rFonts w:ascii="Times New Roman" w:eastAsia="方正仿宋简体" w:hAnsi="Times New Roman" w:cs="Times New Roman"/>
          <w:sz w:val="32"/>
          <w:szCs w:val="32"/>
          <w:lang w:val="zh-TW"/>
        </w:rPr>
      </w:pPr>
      <w:r>
        <w:rPr>
          <w:rFonts w:ascii="Times New Roman" w:eastAsia="方正仿宋简体" w:hAnsi="方正仿宋简体" w:cs="Times New Roman"/>
          <w:sz w:val="32"/>
          <w:szCs w:val="32"/>
          <w:lang w:val="zh-TW"/>
        </w:rPr>
        <w:t>征收项目实施前，实施单位应组织征收服务机构开展岗前政策培训和预防职务犯罪教育</w:t>
      </w:r>
      <w:r>
        <w:rPr>
          <w:rFonts w:ascii="Times New Roman" w:eastAsia="方正仿宋简体" w:hAnsi="方正仿宋简体" w:cs="Times New Roman" w:hint="eastAsia"/>
          <w:sz w:val="32"/>
          <w:szCs w:val="32"/>
          <w:lang w:val="zh-TW"/>
        </w:rPr>
        <w:t>。</w:t>
      </w:r>
      <w:r>
        <w:rPr>
          <w:rFonts w:ascii="Times New Roman" w:eastAsia="方正仿宋简体" w:hAnsi="方正仿宋简体" w:cs="Times New Roman"/>
          <w:sz w:val="32"/>
          <w:szCs w:val="32"/>
          <w:lang w:val="zh-TW"/>
        </w:rPr>
        <w:t>对承接征收项目的征收服务机构进行全程</w:t>
      </w:r>
      <w:r>
        <w:rPr>
          <w:rFonts w:ascii="Times New Roman" w:eastAsia="方正仿宋简体" w:hAnsi="方正仿宋简体" w:cs="Times New Roman" w:hint="eastAsia"/>
          <w:sz w:val="32"/>
          <w:szCs w:val="32"/>
          <w:lang w:val="zh-TW"/>
        </w:rPr>
        <w:t>日常</w:t>
      </w:r>
      <w:r>
        <w:rPr>
          <w:rFonts w:ascii="Times New Roman" w:eastAsia="方正仿宋简体" w:hAnsi="方正仿宋简体" w:cs="Times New Roman"/>
          <w:sz w:val="32"/>
          <w:szCs w:val="32"/>
          <w:lang w:val="zh-TW"/>
        </w:rPr>
        <w:t>监督管理并对服务质量予以评价。</w:t>
      </w:r>
    </w:p>
    <w:p w:rsidR="002039C0" w:rsidRDefault="002039C0" w:rsidP="002039C0">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方正仿宋简体" w:cs="Times New Roman"/>
          <w:b/>
          <w:bCs/>
          <w:sz w:val="32"/>
          <w:szCs w:val="32"/>
          <w:lang w:val="zh-TW"/>
        </w:rPr>
        <w:t>第四条</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征收服务机构应当恪守职业道德，规范自身建</w:t>
      </w:r>
      <w:r>
        <w:rPr>
          <w:rFonts w:ascii="Times New Roman" w:eastAsia="方正仿宋简体" w:hAnsi="Times New Roman" w:cs="Times New Roman"/>
          <w:sz w:val="32"/>
          <w:szCs w:val="32"/>
        </w:rPr>
        <w:lastRenderedPageBreak/>
        <w:t>设，提供的服务包括前期协助调查、中期协商签约、后期协议备案等阶段工作，并保证服务质量。</w:t>
      </w:r>
    </w:p>
    <w:p w:rsidR="002039C0" w:rsidRDefault="002039C0" w:rsidP="002039C0">
      <w:pPr>
        <w:spacing w:line="560" w:lineRule="exact"/>
        <w:ind w:firstLineChars="200" w:firstLine="640"/>
        <w:rPr>
          <w:rFonts w:ascii="方正小标宋简体" w:eastAsia="方正小标宋简体" w:hAnsi="方正小标宋简体" w:cs="方正小标宋简体"/>
          <w:sz w:val="32"/>
          <w:szCs w:val="32"/>
          <w:lang w:val="zh-TW"/>
        </w:rPr>
      </w:pPr>
    </w:p>
    <w:p w:rsidR="002039C0" w:rsidRDefault="002039C0" w:rsidP="002039C0">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lang w:val="zh-TW"/>
        </w:rPr>
        <w:t>第二章</w:t>
      </w:r>
      <w:r>
        <w:rPr>
          <w:rFonts w:ascii="方正小标宋简体" w:eastAsia="方正小标宋简体" w:hAnsi="方正小标宋简体" w:cs="方正小标宋简体" w:hint="eastAsia"/>
          <w:sz w:val="32"/>
          <w:szCs w:val="32"/>
        </w:rPr>
        <w:t xml:space="preserve">  资质条件</w:t>
      </w:r>
    </w:p>
    <w:p w:rsidR="002039C0" w:rsidRDefault="002039C0" w:rsidP="002039C0">
      <w:pPr>
        <w:spacing w:line="560" w:lineRule="exact"/>
        <w:ind w:firstLineChars="200" w:firstLine="643"/>
        <w:rPr>
          <w:rFonts w:ascii="Times New Roman" w:eastAsia="方正仿宋简体" w:hAnsi="Times New Roman" w:cs="Times New Roman"/>
          <w:sz w:val="32"/>
          <w:szCs w:val="32"/>
          <w:lang w:val="zh-CN"/>
        </w:rPr>
      </w:pPr>
      <w:r>
        <w:rPr>
          <w:rFonts w:ascii="Times New Roman" w:eastAsia="方正仿宋简体" w:hAnsi="方正仿宋简体" w:cs="Times New Roman"/>
          <w:b/>
          <w:bCs/>
          <w:sz w:val="32"/>
          <w:szCs w:val="32"/>
          <w:lang w:val="zh-TW"/>
        </w:rPr>
        <w:t>第五条</w:t>
      </w:r>
      <w:r>
        <w:rPr>
          <w:rFonts w:ascii="Times New Roman" w:eastAsia="方正仿宋简体" w:hAnsi="方正仿宋简体" w:cs="Times New Roman"/>
          <w:sz w:val="32"/>
          <w:szCs w:val="32"/>
          <w:lang w:val="zh-TW"/>
        </w:rPr>
        <w:t>在本区范围内拟从事房屋征收工作的征收服务机构，应于每年</w:t>
      </w:r>
      <w:r>
        <w:rPr>
          <w:rFonts w:ascii="Times New Roman" w:eastAsia="方正仿宋简体" w:hAnsi="方正仿宋简体" w:cs="Times New Roman"/>
          <w:sz w:val="32"/>
          <w:szCs w:val="32"/>
          <w:lang w:val="zh-TW"/>
        </w:rPr>
        <w:t>1</w:t>
      </w:r>
      <w:r>
        <w:rPr>
          <w:rFonts w:ascii="Times New Roman" w:eastAsia="方正仿宋简体" w:hAnsi="方正仿宋简体" w:cs="Times New Roman"/>
          <w:sz w:val="32"/>
          <w:szCs w:val="32"/>
          <w:lang w:val="zh-TW"/>
        </w:rPr>
        <w:t>月</w:t>
      </w:r>
      <w:r>
        <w:rPr>
          <w:rFonts w:ascii="Times New Roman" w:eastAsia="方正仿宋简体" w:hAnsi="方正仿宋简体" w:cs="Times New Roman"/>
          <w:sz w:val="32"/>
          <w:szCs w:val="32"/>
          <w:lang w:val="zh-TW"/>
        </w:rPr>
        <w:t>31</w:t>
      </w:r>
      <w:r>
        <w:rPr>
          <w:rFonts w:ascii="Times New Roman" w:eastAsia="方正仿宋简体" w:hAnsi="方正仿宋简体" w:cs="Times New Roman"/>
          <w:sz w:val="32"/>
          <w:szCs w:val="32"/>
          <w:lang w:val="zh-TW"/>
        </w:rPr>
        <w:t>日前在区房产局备案，备案机构</w:t>
      </w:r>
      <w:r>
        <w:rPr>
          <w:rFonts w:ascii="Times New Roman" w:eastAsia="方正仿宋简体" w:hAnsi="方正仿宋简体" w:cs="Times New Roman" w:hint="eastAsia"/>
          <w:sz w:val="32"/>
          <w:szCs w:val="32"/>
          <w:lang w:val="zh-TW"/>
        </w:rPr>
        <w:t>须</w:t>
      </w:r>
      <w:r>
        <w:rPr>
          <w:rFonts w:ascii="Times New Roman" w:eastAsia="方正仿宋简体" w:hAnsi="方正仿宋简体" w:cs="Times New Roman"/>
          <w:sz w:val="32"/>
          <w:szCs w:val="32"/>
          <w:lang w:val="zh-CN"/>
        </w:rPr>
        <w:t>具备以下基本条件：</w:t>
      </w:r>
    </w:p>
    <w:p w:rsidR="002039C0" w:rsidRDefault="002039C0" w:rsidP="002039C0">
      <w:pPr>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sz w:val="32"/>
          <w:szCs w:val="32"/>
          <w:lang w:eastAsia="zh-TW"/>
        </w:rPr>
        <w:t>1</w:t>
      </w:r>
      <w:r>
        <w:rPr>
          <w:rFonts w:ascii="Times New Roman" w:eastAsia="方正仿宋简体" w:hAnsi="方正仿宋简体" w:cs="Times New Roman"/>
          <w:sz w:val="32"/>
          <w:szCs w:val="32"/>
          <w:lang w:val="zh-CN"/>
        </w:rPr>
        <w:t>．</w:t>
      </w:r>
      <w:r>
        <w:rPr>
          <w:rFonts w:ascii="Times New Roman" w:eastAsia="方正仿宋简体" w:hAnsi="方正仿宋简体" w:cs="Times New Roman"/>
          <w:sz w:val="32"/>
          <w:szCs w:val="32"/>
          <w:lang w:val="zh-TW"/>
        </w:rPr>
        <w:t>在工商部门依法登记注册的企业，</w:t>
      </w:r>
      <w:r>
        <w:rPr>
          <w:rFonts w:ascii="Times New Roman" w:eastAsia="方正仿宋简体" w:hAnsi="方正仿宋简体" w:cs="Times New Roman"/>
          <w:sz w:val="32"/>
          <w:szCs w:val="32"/>
          <w:lang w:val="zh-TW" w:eastAsia="zh-TW"/>
        </w:rPr>
        <w:t>具备独立承担民事责任的能力；</w:t>
      </w:r>
    </w:p>
    <w:p w:rsidR="002039C0" w:rsidRDefault="002039C0" w:rsidP="002039C0">
      <w:pPr>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sz w:val="32"/>
          <w:szCs w:val="32"/>
          <w:lang w:eastAsia="zh-TW"/>
        </w:rPr>
        <w:t>2</w:t>
      </w:r>
      <w:r>
        <w:rPr>
          <w:rFonts w:ascii="Times New Roman" w:eastAsia="方正仿宋简体" w:hAnsi="方正仿宋简体" w:cs="Times New Roman"/>
          <w:sz w:val="32"/>
          <w:szCs w:val="32"/>
          <w:lang w:val="zh-CN"/>
        </w:rPr>
        <w:t>．</w:t>
      </w:r>
      <w:r>
        <w:rPr>
          <w:rFonts w:ascii="Times New Roman" w:eastAsia="方正仿宋简体" w:hAnsi="方正仿宋简体" w:cs="Times New Roman"/>
          <w:sz w:val="32"/>
          <w:szCs w:val="32"/>
          <w:lang w:val="zh-TW"/>
        </w:rPr>
        <w:t>具备</w:t>
      </w:r>
      <w:r>
        <w:rPr>
          <w:rFonts w:ascii="Times New Roman" w:eastAsia="方正仿宋简体" w:hAnsi="方正仿宋简体" w:cs="Times New Roman"/>
          <w:sz w:val="32"/>
          <w:szCs w:val="32"/>
          <w:lang w:val="zh-TW" w:eastAsia="zh-TW"/>
        </w:rPr>
        <w:t>独立、健全的财务会计制度；</w:t>
      </w:r>
    </w:p>
    <w:p w:rsidR="002039C0" w:rsidRDefault="002039C0" w:rsidP="002039C0">
      <w:pPr>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sz w:val="32"/>
          <w:szCs w:val="32"/>
          <w:lang w:eastAsia="zh-TW"/>
        </w:rPr>
        <w:t>3</w:t>
      </w:r>
      <w:r>
        <w:rPr>
          <w:rFonts w:ascii="Times New Roman" w:eastAsia="方正仿宋简体" w:hAnsi="方正仿宋简体" w:cs="Times New Roman"/>
          <w:sz w:val="32"/>
          <w:szCs w:val="32"/>
          <w:lang w:val="zh-CN"/>
        </w:rPr>
        <w:t>．</w:t>
      </w:r>
      <w:r>
        <w:rPr>
          <w:rFonts w:ascii="Times New Roman" w:eastAsia="方正仿宋简体" w:hAnsi="方正仿宋简体" w:cs="Times New Roman"/>
          <w:sz w:val="32"/>
          <w:szCs w:val="32"/>
          <w:lang w:val="zh-TW" w:eastAsia="zh-TW"/>
        </w:rPr>
        <w:t>具备固定办公场所</w:t>
      </w:r>
      <w:r>
        <w:rPr>
          <w:rFonts w:ascii="Times New Roman" w:eastAsia="方正仿宋简体" w:hAnsi="方正仿宋简体" w:cs="Times New Roman"/>
          <w:sz w:val="32"/>
          <w:szCs w:val="32"/>
          <w:lang w:val="zh-TW"/>
        </w:rPr>
        <w:t>和</w:t>
      </w:r>
      <w:r>
        <w:rPr>
          <w:rFonts w:ascii="Times New Roman" w:eastAsia="方正仿宋简体" w:hAnsi="方正仿宋简体" w:cs="Times New Roman"/>
          <w:sz w:val="32"/>
          <w:szCs w:val="32"/>
          <w:lang w:val="zh-TW" w:eastAsia="zh-TW"/>
        </w:rPr>
        <w:t>必需的设备</w:t>
      </w:r>
      <w:r>
        <w:rPr>
          <w:rFonts w:ascii="Times New Roman" w:eastAsia="方正仿宋简体" w:hAnsi="方正仿宋简体" w:cs="Times New Roman"/>
          <w:sz w:val="32"/>
          <w:szCs w:val="32"/>
          <w:lang w:val="zh-TW"/>
        </w:rPr>
        <w:t>设施、</w:t>
      </w:r>
      <w:r>
        <w:rPr>
          <w:rFonts w:ascii="Times New Roman" w:eastAsia="方正仿宋简体" w:hAnsi="方正仿宋简体" w:cs="Times New Roman"/>
          <w:sz w:val="32"/>
          <w:szCs w:val="32"/>
        </w:rPr>
        <w:t>服务</w:t>
      </w:r>
      <w:r>
        <w:rPr>
          <w:rFonts w:ascii="Times New Roman" w:eastAsia="方正仿宋简体" w:hAnsi="方正仿宋简体" w:cs="Times New Roman"/>
          <w:sz w:val="32"/>
          <w:szCs w:val="32"/>
          <w:lang w:val="zh-TW" w:eastAsia="zh-TW"/>
        </w:rPr>
        <w:t>能力；</w:t>
      </w:r>
    </w:p>
    <w:p w:rsidR="002039C0" w:rsidRDefault="002039C0" w:rsidP="002039C0">
      <w:pPr>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sz w:val="32"/>
          <w:szCs w:val="32"/>
          <w:lang w:eastAsia="zh-TW"/>
        </w:rPr>
        <w:t>4</w:t>
      </w:r>
      <w:r>
        <w:rPr>
          <w:rFonts w:ascii="Times New Roman" w:eastAsia="方正仿宋简体" w:hAnsi="方正仿宋简体" w:cs="Times New Roman"/>
          <w:sz w:val="32"/>
          <w:szCs w:val="32"/>
          <w:lang w:val="zh-CN"/>
        </w:rPr>
        <w:t>．</w:t>
      </w:r>
      <w:r>
        <w:rPr>
          <w:rFonts w:ascii="Times New Roman" w:eastAsia="方正仿宋简体" w:hAnsi="方正仿宋简体" w:cs="Times New Roman"/>
          <w:sz w:val="32"/>
          <w:szCs w:val="32"/>
          <w:lang w:val="zh-TW"/>
        </w:rPr>
        <w:t>具备</w:t>
      </w:r>
      <w:r>
        <w:rPr>
          <w:rFonts w:ascii="Times New Roman" w:eastAsia="方正仿宋简体" w:hAnsi="方正仿宋简体" w:cs="Times New Roman"/>
          <w:sz w:val="32"/>
          <w:szCs w:val="32"/>
          <w:lang w:val="zh-TW" w:eastAsia="zh-TW"/>
        </w:rPr>
        <w:t>依法缴纳税收的良好记录；</w:t>
      </w:r>
    </w:p>
    <w:p w:rsidR="002039C0" w:rsidRDefault="002039C0" w:rsidP="002039C0">
      <w:pPr>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sz w:val="32"/>
          <w:szCs w:val="32"/>
          <w:lang w:eastAsia="zh-TW"/>
        </w:rPr>
        <w:t>5</w:t>
      </w:r>
      <w:r>
        <w:rPr>
          <w:rFonts w:ascii="Times New Roman" w:eastAsia="方正仿宋简体" w:hAnsi="方正仿宋简体" w:cs="Times New Roman"/>
          <w:sz w:val="32"/>
          <w:szCs w:val="32"/>
          <w:lang w:val="zh-CN"/>
        </w:rPr>
        <w:t>．</w:t>
      </w:r>
      <w:r>
        <w:rPr>
          <w:rFonts w:ascii="Times New Roman" w:eastAsia="方正仿宋简体" w:hAnsi="方正仿宋简体" w:cs="Times New Roman" w:hint="eastAsia"/>
          <w:sz w:val="32"/>
          <w:szCs w:val="32"/>
          <w:lang w:val="zh-CN"/>
        </w:rPr>
        <w:t>企业</w:t>
      </w:r>
      <w:r>
        <w:rPr>
          <w:rFonts w:ascii="Times New Roman" w:eastAsia="方正仿宋简体" w:hAnsi="方正仿宋简体" w:cs="Times New Roman"/>
          <w:sz w:val="32"/>
          <w:szCs w:val="32"/>
          <w:lang w:val="zh-TW" w:eastAsia="zh-TW"/>
        </w:rPr>
        <w:t>经营活动中无违法记录，</w:t>
      </w:r>
      <w:r>
        <w:rPr>
          <w:rFonts w:ascii="Times New Roman" w:eastAsia="方正仿宋简体" w:hAnsi="方正仿宋简体" w:cs="Times New Roman"/>
          <w:sz w:val="32"/>
          <w:szCs w:val="32"/>
          <w:lang w:val="zh-TW"/>
        </w:rPr>
        <w:t>信用状况良好，未被列入经营异常名单、违法企业名单或人民法院失信被执行人名单</w:t>
      </w:r>
      <w:r>
        <w:rPr>
          <w:rFonts w:ascii="Times New Roman" w:eastAsia="方正仿宋简体" w:hAnsi="方正仿宋简体" w:cs="Times New Roman"/>
          <w:sz w:val="32"/>
          <w:szCs w:val="32"/>
          <w:lang w:val="zh-TW" w:eastAsia="zh-TW"/>
        </w:rPr>
        <w:t>；</w:t>
      </w:r>
    </w:p>
    <w:p w:rsidR="002039C0" w:rsidRDefault="002039C0" w:rsidP="002039C0">
      <w:pPr>
        <w:spacing w:line="560" w:lineRule="exact"/>
        <w:ind w:firstLineChars="200" w:firstLine="640"/>
        <w:rPr>
          <w:rFonts w:ascii="Times New Roman" w:eastAsia="方正仿宋简体" w:hAnsi="Times New Roman" w:cs="Times New Roman"/>
          <w:sz w:val="32"/>
          <w:szCs w:val="32"/>
          <w:lang w:val="zh-TW"/>
        </w:rPr>
      </w:pPr>
      <w:r>
        <w:rPr>
          <w:rFonts w:ascii="Times New Roman" w:eastAsia="方正仿宋简体" w:hAnsi="Times New Roman" w:cs="Times New Roman"/>
          <w:sz w:val="32"/>
          <w:szCs w:val="32"/>
        </w:rPr>
        <w:t>6</w:t>
      </w:r>
      <w:r>
        <w:rPr>
          <w:rFonts w:ascii="Times New Roman" w:eastAsia="方正仿宋简体" w:hAnsi="方正仿宋简体" w:cs="Times New Roman"/>
          <w:sz w:val="32"/>
          <w:szCs w:val="32"/>
          <w:lang w:val="zh-CN"/>
        </w:rPr>
        <w:t>．</w:t>
      </w:r>
      <w:r>
        <w:rPr>
          <w:rFonts w:ascii="Times New Roman" w:eastAsia="方正仿宋简体" w:hAnsi="方正仿宋简体" w:cs="Times New Roman"/>
          <w:sz w:val="32"/>
          <w:szCs w:val="32"/>
          <w:lang w:val="zh-TW" w:eastAsia="zh-TW"/>
        </w:rPr>
        <w:t>法律法规规定的其他条件。</w:t>
      </w:r>
    </w:p>
    <w:p w:rsidR="002039C0" w:rsidRDefault="002039C0" w:rsidP="002039C0">
      <w:pPr>
        <w:spacing w:line="560" w:lineRule="exact"/>
        <w:ind w:firstLineChars="200" w:firstLine="643"/>
        <w:rPr>
          <w:rFonts w:ascii="Times New Roman" w:eastAsia="方正仿宋简体" w:hAnsi="Times New Roman" w:cs="Times New Roman"/>
          <w:sz w:val="32"/>
          <w:szCs w:val="32"/>
          <w:lang w:val="zh-TW" w:eastAsia="zh-TW"/>
        </w:rPr>
      </w:pPr>
      <w:r>
        <w:rPr>
          <w:rFonts w:ascii="Times New Roman" w:eastAsia="方正仿宋简体" w:hAnsi="方正仿宋简体" w:cs="Times New Roman"/>
          <w:b/>
          <w:sz w:val="32"/>
          <w:szCs w:val="32"/>
        </w:rPr>
        <w:t>第六条</w:t>
      </w:r>
      <w:r>
        <w:rPr>
          <w:rFonts w:ascii="Times New Roman" w:eastAsia="方正仿宋简体" w:hAnsi="方正仿宋简体" w:cs="Times New Roman"/>
          <w:sz w:val="32"/>
          <w:szCs w:val="32"/>
        </w:rPr>
        <w:t>在本区范围内承接房屋征收项目的征收服务机构，在具备</w:t>
      </w:r>
      <w:r>
        <w:rPr>
          <w:rFonts w:ascii="Times New Roman" w:eastAsia="方正仿宋简体" w:hAnsi="方正仿宋简体" w:cs="Times New Roman" w:hint="eastAsia"/>
          <w:sz w:val="32"/>
          <w:szCs w:val="32"/>
        </w:rPr>
        <w:t>本章第五条条件的基础上</w:t>
      </w:r>
      <w:r>
        <w:rPr>
          <w:rFonts w:ascii="Times New Roman" w:eastAsia="方正仿宋简体" w:hAnsi="方正仿宋简体" w:cs="Times New Roman"/>
          <w:sz w:val="32"/>
          <w:szCs w:val="32"/>
        </w:rPr>
        <w:t>，还</w:t>
      </w:r>
      <w:r>
        <w:rPr>
          <w:rFonts w:ascii="Times New Roman" w:eastAsia="方正仿宋简体" w:hAnsi="方正仿宋简体" w:cs="Times New Roman" w:hint="eastAsia"/>
          <w:sz w:val="32"/>
          <w:szCs w:val="32"/>
        </w:rPr>
        <w:t>须</w:t>
      </w:r>
      <w:r>
        <w:rPr>
          <w:rFonts w:ascii="Times New Roman" w:eastAsia="方正仿宋简体" w:hAnsi="方正仿宋简体" w:cs="Times New Roman"/>
          <w:sz w:val="32"/>
          <w:szCs w:val="32"/>
        </w:rPr>
        <w:t>满足</w:t>
      </w:r>
      <w:r>
        <w:rPr>
          <w:rFonts w:ascii="Times New Roman" w:eastAsia="方正仿宋简体" w:hAnsi="方正仿宋简体" w:cs="Times New Roman"/>
          <w:sz w:val="32"/>
          <w:szCs w:val="32"/>
          <w:lang w:val="zh-TW"/>
        </w:rPr>
        <w:t>在职征收工作人员不少于</w:t>
      </w:r>
      <w:r>
        <w:rPr>
          <w:rFonts w:ascii="Times New Roman" w:eastAsia="方正仿宋简体" w:hAnsi="Times New Roman" w:cs="Times New Roman"/>
          <w:sz w:val="32"/>
          <w:szCs w:val="32"/>
        </w:rPr>
        <w:t>15</w:t>
      </w:r>
      <w:r>
        <w:rPr>
          <w:rFonts w:ascii="Times New Roman" w:eastAsia="方正仿宋简体" w:hAnsi="方正仿宋简体" w:cs="Times New Roman"/>
          <w:sz w:val="32"/>
          <w:szCs w:val="32"/>
        </w:rPr>
        <w:t>人，具有本单位劳动合同且已按规定在本机构缴纳社会保险费</w:t>
      </w:r>
      <w:r>
        <w:rPr>
          <w:rFonts w:ascii="Times New Roman" w:eastAsia="方正仿宋简体" w:hAnsi="Times New Roman" w:cs="Times New Roman"/>
          <w:sz w:val="32"/>
          <w:szCs w:val="32"/>
        </w:rPr>
        <w:t>3</w:t>
      </w:r>
      <w:r>
        <w:rPr>
          <w:rFonts w:ascii="Times New Roman" w:eastAsia="方正仿宋简体" w:hAnsi="方正仿宋简体" w:cs="Times New Roman"/>
          <w:sz w:val="32"/>
          <w:szCs w:val="32"/>
        </w:rPr>
        <w:t>个月（含）以上，全部经过本区房屋征收培训，并考试合格取</w:t>
      </w:r>
      <w:r>
        <w:rPr>
          <w:rFonts w:ascii="Times New Roman" w:eastAsia="方正仿宋简体" w:hAnsi="方正仿宋简体" w:cs="Times New Roman"/>
          <w:sz w:val="32"/>
          <w:szCs w:val="32"/>
          <w:lang w:val="zh-CN"/>
        </w:rPr>
        <w:t>得《江宁区第三方房屋征收劳务服务机构工作人员上岗证》</w:t>
      </w:r>
      <w:r>
        <w:rPr>
          <w:rFonts w:ascii="Times New Roman" w:eastAsia="方正仿宋简体" w:hAnsi="方正仿宋简体" w:cs="Times New Roman" w:hint="eastAsia"/>
          <w:sz w:val="32"/>
          <w:szCs w:val="32"/>
          <w:lang w:val="zh-CN"/>
        </w:rPr>
        <w:t>。</w:t>
      </w:r>
    </w:p>
    <w:p w:rsidR="002039C0" w:rsidRDefault="002039C0" w:rsidP="002039C0">
      <w:pPr>
        <w:spacing w:line="560" w:lineRule="exact"/>
        <w:ind w:firstLineChars="200" w:firstLine="640"/>
        <w:rPr>
          <w:rFonts w:ascii="方正仿宋简体" w:eastAsia="方正仿宋简体" w:hAnsi="方正仿宋简体" w:cs="方正仿宋简体"/>
          <w:sz w:val="32"/>
          <w:szCs w:val="32"/>
          <w:lang w:val="zh-TW"/>
        </w:rPr>
      </w:pPr>
    </w:p>
    <w:p w:rsidR="002039C0" w:rsidRDefault="002039C0" w:rsidP="002039C0">
      <w:pPr>
        <w:spacing w:line="560" w:lineRule="exact"/>
        <w:ind w:firstLineChars="200" w:firstLine="640"/>
        <w:rPr>
          <w:rFonts w:ascii="方正仿宋简体" w:eastAsia="方正仿宋简体" w:hAnsi="方正仿宋简体" w:cs="方正仿宋简体"/>
          <w:sz w:val="32"/>
          <w:szCs w:val="32"/>
          <w:lang w:val="zh-TW"/>
        </w:rPr>
      </w:pPr>
    </w:p>
    <w:p w:rsidR="002039C0" w:rsidRDefault="002039C0" w:rsidP="002039C0">
      <w:pPr>
        <w:spacing w:line="560" w:lineRule="exact"/>
        <w:jc w:val="center"/>
        <w:rPr>
          <w:rFonts w:ascii="方正仿宋简体" w:eastAsia="方正仿宋简体" w:hAnsi="方正仿宋简体" w:cs="方正仿宋简体"/>
          <w:sz w:val="32"/>
          <w:szCs w:val="32"/>
          <w:lang w:val="zh-CN"/>
        </w:rPr>
      </w:pPr>
      <w:r>
        <w:rPr>
          <w:rFonts w:ascii="方正小标宋简体" w:eastAsia="方正小标宋简体" w:hAnsi="方正小标宋简体" w:cs="方正小标宋简体" w:hint="eastAsia"/>
          <w:sz w:val="32"/>
          <w:szCs w:val="32"/>
          <w:lang w:val="zh-TW"/>
        </w:rPr>
        <w:lastRenderedPageBreak/>
        <w:t>第三章</w:t>
      </w:r>
      <w:r>
        <w:rPr>
          <w:rFonts w:ascii="方正小标宋简体" w:eastAsia="方正小标宋简体" w:hAnsi="方正小标宋简体" w:cs="方正小标宋简体" w:hint="eastAsia"/>
          <w:sz w:val="32"/>
          <w:szCs w:val="32"/>
        </w:rPr>
        <w:t xml:space="preserve">  承接条件</w:t>
      </w:r>
    </w:p>
    <w:p w:rsidR="002039C0" w:rsidRDefault="002039C0" w:rsidP="002039C0">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方正仿宋简体" w:cs="Times New Roman"/>
          <w:b/>
          <w:bCs/>
          <w:sz w:val="32"/>
          <w:szCs w:val="32"/>
        </w:rPr>
        <w:t>第七条</w:t>
      </w:r>
      <w:r>
        <w:rPr>
          <w:rFonts w:ascii="Times New Roman" w:eastAsia="方正仿宋简体" w:hAnsi="方正仿宋简体" w:cs="Times New Roman"/>
          <w:sz w:val="32"/>
          <w:szCs w:val="32"/>
        </w:rPr>
        <w:t>根据征收服务机构在职且未向其他征收项目提供征收劳务服务的征收工作人员数量，按下列规定承接房屋征收业务。</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（一）建筑面积在</w:t>
      </w:r>
      <w:r>
        <w:rPr>
          <w:rFonts w:ascii="Times New Roman" w:eastAsia="方正仿宋简体" w:hAnsi="Times New Roman" w:cs="Times New Roman"/>
          <w:sz w:val="32"/>
          <w:szCs w:val="32"/>
        </w:rPr>
        <w:t>3</w:t>
      </w:r>
      <w:r>
        <w:rPr>
          <w:rFonts w:ascii="Times New Roman" w:eastAsia="方正仿宋简体" w:hAnsi="方正仿宋简体" w:cs="Times New Roman"/>
          <w:sz w:val="32"/>
          <w:szCs w:val="32"/>
        </w:rPr>
        <w:t>万平方米（含）以内的单个征收项目，征收服务机构提供征收劳务服务的征收工作人员数量原则上不少于</w:t>
      </w:r>
      <w:r>
        <w:rPr>
          <w:rFonts w:ascii="Times New Roman" w:eastAsia="方正仿宋简体" w:hAnsi="Times New Roman" w:cs="Times New Roman"/>
          <w:sz w:val="32"/>
          <w:szCs w:val="32"/>
        </w:rPr>
        <w:t>10</w:t>
      </w:r>
      <w:r>
        <w:rPr>
          <w:rFonts w:ascii="Times New Roman" w:eastAsia="方正仿宋简体" w:hAnsi="方正仿宋简体" w:cs="Times New Roman"/>
          <w:sz w:val="32"/>
          <w:szCs w:val="32"/>
        </w:rPr>
        <w:t>人。</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（二）建筑面积在</w:t>
      </w:r>
      <w:r>
        <w:rPr>
          <w:rFonts w:ascii="Times New Roman" w:eastAsia="方正仿宋简体" w:hAnsi="Times New Roman" w:cs="Times New Roman"/>
          <w:sz w:val="32"/>
          <w:szCs w:val="32"/>
        </w:rPr>
        <w:t>3</w:t>
      </w:r>
      <w:r>
        <w:rPr>
          <w:rFonts w:ascii="Times New Roman" w:eastAsia="方正仿宋简体" w:hAnsi="方正仿宋简体" w:cs="Times New Roman"/>
          <w:sz w:val="32"/>
          <w:szCs w:val="32"/>
        </w:rPr>
        <w:t>万平方米以上、</w:t>
      </w:r>
      <w:r>
        <w:rPr>
          <w:rFonts w:ascii="Times New Roman" w:eastAsia="方正仿宋简体" w:hAnsi="Times New Roman" w:cs="Times New Roman"/>
          <w:sz w:val="32"/>
          <w:szCs w:val="32"/>
        </w:rPr>
        <w:t>6</w:t>
      </w:r>
      <w:r>
        <w:rPr>
          <w:rFonts w:ascii="Times New Roman" w:eastAsia="方正仿宋简体" w:hAnsi="方正仿宋简体" w:cs="Times New Roman"/>
          <w:sz w:val="32"/>
          <w:szCs w:val="32"/>
        </w:rPr>
        <w:t>万平方米（含）以内的单个征收项目，征收服务机构提供征收劳务服务的征收工作人员数量不得少于</w:t>
      </w:r>
      <w:r>
        <w:rPr>
          <w:rFonts w:ascii="Times New Roman" w:eastAsia="方正仿宋简体" w:hAnsi="Times New Roman" w:cs="Times New Roman"/>
          <w:sz w:val="32"/>
          <w:szCs w:val="32"/>
        </w:rPr>
        <w:t>15</w:t>
      </w:r>
      <w:r>
        <w:rPr>
          <w:rFonts w:ascii="Times New Roman" w:eastAsia="方正仿宋简体" w:hAnsi="方正仿宋简体" w:cs="Times New Roman"/>
          <w:sz w:val="32"/>
          <w:szCs w:val="32"/>
        </w:rPr>
        <w:t>人。</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（三）建筑面积在</w:t>
      </w:r>
      <w:r>
        <w:rPr>
          <w:rFonts w:ascii="Times New Roman" w:eastAsia="方正仿宋简体" w:hAnsi="Times New Roman" w:cs="Times New Roman"/>
          <w:sz w:val="32"/>
          <w:szCs w:val="32"/>
        </w:rPr>
        <w:t>6</w:t>
      </w:r>
      <w:r>
        <w:rPr>
          <w:rFonts w:ascii="Times New Roman" w:eastAsia="方正仿宋简体" w:hAnsi="方正仿宋简体" w:cs="Times New Roman"/>
          <w:sz w:val="32"/>
          <w:szCs w:val="32"/>
        </w:rPr>
        <w:t>万平方米以上、</w:t>
      </w:r>
      <w:r>
        <w:rPr>
          <w:rFonts w:ascii="Times New Roman" w:eastAsia="方正仿宋简体" w:hAnsi="Times New Roman" w:cs="Times New Roman"/>
          <w:sz w:val="32"/>
          <w:szCs w:val="32"/>
        </w:rPr>
        <w:t>10</w:t>
      </w:r>
      <w:r>
        <w:rPr>
          <w:rFonts w:ascii="Times New Roman" w:eastAsia="方正仿宋简体" w:hAnsi="方正仿宋简体" w:cs="Times New Roman"/>
          <w:sz w:val="32"/>
          <w:szCs w:val="32"/>
        </w:rPr>
        <w:t>万平方米（含）以内的单个征收项目，征收服务机构提供征收劳务服务的征收工作人员数量不得少于</w:t>
      </w:r>
      <w:r>
        <w:rPr>
          <w:rFonts w:ascii="Times New Roman" w:eastAsia="方正仿宋简体" w:hAnsi="Times New Roman" w:cs="Times New Roman"/>
          <w:sz w:val="32"/>
          <w:szCs w:val="32"/>
        </w:rPr>
        <w:t>20</w:t>
      </w:r>
      <w:r>
        <w:rPr>
          <w:rFonts w:ascii="Times New Roman" w:eastAsia="方正仿宋简体" w:hAnsi="方正仿宋简体" w:cs="Times New Roman"/>
          <w:sz w:val="32"/>
          <w:szCs w:val="32"/>
        </w:rPr>
        <w:t>人。</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（四）建筑面积在</w:t>
      </w:r>
      <w:r>
        <w:rPr>
          <w:rFonts w:ascii="Times New Roman" w:eastAsia="方正仿宋简体" w:hAnsi="Times New Roman" w:cs="Times New Roman"/>
          <w:sz w:val="32"/>
          <w:szCs w:val="32"/>
        </w:rPr>
        <w:t>10</w:t>
      </w:r>
      <w:r>
        <w:rPr>
          <w:rFonts w:ascii="Times New Roman" w:eastAsia="方正仿宋简体" w:hAnsi="方正仿宋简体" w:cs="Times New Roman"/>
          <w:sz w:val="32"/>
          <w:szCs w:val="32"/>
        </w:rPr>
        <w:t>万平方米以上、</w:t>
      </w:r>
      <w:r>
        <w:rPr>
          <w:rFonts w:ascii="Times New Roman" w:eastAsia="方正仿宋简体" w:hAnsi="Times New Roman" w:cs="Times New Roman"/>
          <w:sz w:val="32"/>
          <w:szCs w:val="32"/>
        </w:rPr>
        <w:t>20</w:t>
      </w:r>
      <w:r>
        <w:rPr>
          <w:rFonts w:ascii="Times New Roman" w:eastAsia="方正仿宋简体" w:hAnsi="方正仿宋简体" w:cs="Times New Roman"/>
          <w:sz w:val="32"/>
          <w:szCs w:val="32"/>
        </w:rPr>
        <w:t>万平方米（含）以内的单个征收项目，征收服务机构提供征收劳务服务的征收工作人员数量不得少于</w:t>
      </w:r>
      <w:r>
        <w:rPr>
          <w:rFonts w:ascii="Times New Roman" w:eastAsia="方正仿宋简体" w:hAnsi="Times New Roman" w:cs="Times New Roman"/>
          <w:sz w:val="32"/>
          <w:szCs w:val="32"/>
        </w:rPr>
        <w:t>30</w:t>
      </w:r>
      <w:r>
        <w:rPr>
          <w:rFonts w:ascii="Times New Roman" w:eastAsia="方正仿宋简体" w:hAnsi="方正仿宋简体" w:cs="Times New Roman"/>
          <w:sz w:val="32"/>
          <w:szCs w:val="32"/>
        </w:rPr>
        <w:t>人。</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（五）房屋征收项目中被征收房屋类型仅为非住宅房屋中非营业用房的，征收服务机构提供的征收工作人员数量可由实施单位根据征收项目实际情况自行确定，并在招标文件中明确。</w:t>
      </w:r>
    </w:p>
    <w:p w:rsidR="002039C0" w:rsidRDefault="002039C0" w:rsidP="002039C0">
      <w:pPr>
        <w:spacing w:line="560" w:lineRule="exact"/>
        <w:ind w:firstLineChars="200" w:firstLine="640"/>
        <w:rPr>
          <w:rFonts w:ascii="方正仿宋简体" w:eastAsia="方正仿宋简体" w:hAnsi="方正仿宋简体" w:cs="方正仿宋简体"/>
          <w:sz w:val="32"/>
          <w:szCs w:val="32"/>
        </w:rPr>
      </w:pPr>
    </w:p>
    <w:p w:rsidR="002039C0" w:rsidRDefault="002039C0" w:rsidP="002039C0">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第四章  购买服务</w:t>
      </w:r>
    </w:p>
    <w:p w:rsidR="002039C0" w:rsidRDefault="002039C0" w:rsidP="002039C0">
      <w:pPr>
        <w:spacing w:line="560" w:lineRule="exact"/>
        <w:ind w:firstLineChars="200" w:firstLine="643"/>
        <w:rPr>
          <w:rFonts w:ascii="Times New Roman" w:eastAsia="方正仿宋简体" w:hAnsi="Times New Roman" w:cs="Times New Roman"/>
          <w:sz w:val="32"/>
          <w:szCs w:val="32"/>
          <w:lang w:val="zh-TW"/>
        </w:rPr>
      </w:pPr>
      <w:r>
        <w:rPr>
          <w:rFonts w:ascii="Times New Roman" w:eastAsia="方正仿宋简体" w:hAnsi="方正仿宋简体" w:cs="Times New Roman"/>
          <w:b/>
          <w:bCs/>
          <w:sz w:val="32"/>
          <w:szCs w:val="32"/>
        </w:rPr>
        <w:t>第八条</w:t>
      </w:r>
      <w:r>
        <w:rPr>
          <w:rFonts w:ascii="Times New Roman" w:eastAsia="方正仿宋简体" w:hAnsi="方正仿宋简体" w:cs="Times New Roman"/>
          <w:sz w:val="32"/>
          <w:szCs w:val="32"/>
        </w:rPr>
        <w:t>被征收</w:t>
      </w:r>
      <w:r>
        <w:rPr>
          <w:rFonts w:ascii="Times New Roman" w:eastAsia="方正仿宋简体" w:hAnsi="方正仿宋简体" w:cs="Times New Roman" w:hint="eastAsia"/>
          <w:sz w:val="32"/>
          <w:szCs w:val="32"/>
        </w:rPr>
        <w:t>人户数</w:t>
      </w:r>
      <w:r>
        <w:rPr>
          <w:rFonts w:ascii="Times New Roman" w:eastAsia="方正仿宋简体" w:hAnsi="方正仿宋简体" w:cs="Times New Roman"/>
          <w:sz w:val="32"/>
          <w:szCs w:val="32"/>
        </w:rPr>
        <w:t>低于</w:t>
      </w:r>
      <w:r>
        <w:rPr>
          <w:rFonts w:ascii="Times New Roman" w:eastAsia="方正仿宋简体" w:hAnsi="Times New Roman" w:cs="Times New Roman" w:hint="eastAsia"/>
          <w:sz w:val="32"/>
          <w:szCs w:val="32"/>
        </w:rPr>
        <w:t>30</w:t>
      </w:r>
      <w:r>
        <w:rPr>
          <w:rFonts w:ascii="Times New Roman" w:eastAsia="方正仿宋简体" w:hAnsi="方正仿宋简体" w:cs="Times New Roman"/>
          <w:sz w:val="32"/>
          <w:szCs w:val="32"/>
        </w:rPr>
        <w:t>户（含）</w:t>
      </w:r>
      <w:r>
        <w:rPr>
          <w:rFonts w:ascii="Times New Roman" w:eastAsia="方正仿宋简体" w:hAnsi="方正仿宋简体" w:cs="Times New Roman" w:hint="eastAsia"/>
          <w:sz w:val="32"/>
          <w:szCs w:val="32"/>
        </w:rPr>
        <w:t>或被征收房屋建筑面积低于</w:t>
      </w:r>
      <w:r>
        <w:rPr>
          <w:rFonts w:ascii="Times New Roman" w:eastAsia="方正仿宋简体" w:hAnsi="方正仿宋简体" w:cs="Times New Roman" w:hint="eastAsia"/>
          <w:sz w:val="32"/>
          <w:szCs w:val="32"/>
        </w:rPr>
        <w:t>1.5</w:t>
      </w:r>
      <w:r>
        <w:rPr>
          <w:rFonts w:ascii="Times New Roman" w:eastAsia="方正仿宋简体" w:hAnsi="方正仿宋简体" w:cs="Times New Roman" w:hint="eastAsia"/>
          <w:sz w:val="32"/>
          <w:szCs w:val="32"/>
        </w:rPr>
        <w:t>万平方米（含）</w:t>
      </w:r>
      <w:r>
        <w:rPr>
          <w:rFonts w:ascii="Times New Roman" w:eastAsia="方正仿宋简体" w:hAnsi="方正仿宋简体" w:cs="Times New Roman"/>
          <w:sz w:val="32"/>
          <w:szCs w:val="32"/>
        </w:rPr>
        <w:t>的房屋</w:t>
      </w:r>
      <w:r>
        <w:rPr>
          <w:rFonts w:ascii="Times New Roman" w:eastAsia="方正仿宋简体" w:hAnsi="方正仿宋简体" w:cs="Times New Roman"/>
          <w:sz w:val="32"/>
          <w:szCs w:val="32"/>
          <w:lang w:val="zh-TW"/>
        </w:rPr>
        <w:t>征收项目，应由实施</w:t>
      </w:r>
      <w:r>
        <w:rPr>
          <w:rFonts w:ascii="Times New Roman" w:eastAsia="方正仿宋简体" w:hAnsi="方正仿宋简体" w:cs="Times New Roman"/>
          <w:sz w:val="32"/>
          <w:szCs w:val="32"/>
          <w:lang w:val="zh-TW"/>
        </w:rPr>
        <w:lastRenderedPageBreak/>
        <w:t>单位独立完成，原则上不得购买第三方征收劳务服务</w:t>
      </w:r>
      <w:r>
        <w:rPr>
          <w:rFonts w:ascii="Times New Roman" w:eastAsia="方正仿宋简体" w:hAnsi="方正仿宋简体" w:cs="Times New Roman" w:hint="eastAsia"/>
          <w:sz w:val="32"/>
          <w:szCs w:val="32"/>
          <w:lang w:val="zh-TW"/>
        </w:rPr>
        <w:t>。</w:t>
      </w:r>
      <w:r>
        <w:rPr>
          <w:rFonts w:ascii="Times New Roman" w:eastAsia="方正仿宋简体" w:hAnsi="方正仿宋简体" w:cs="Times New Roman"/>
          <w:sz w:val="32"/>
          <w:szCs w:val="32"/>
          <w:lang w:val="zh-TW"/>
        </w:rPr>
        <w:t>确因本辖区同时实施项目较多、自身动迁力量不足等原因</w:t>
      </w:r>
      <w:r>
        <w:rPr>
          <w:rFonts w:ascii="Times New Roman" w:eastAsia="方正仿宋简体" w:hAnsi="方正仿宋简体" w:cs="Times New Roman" w:hint="eastAsia"/>
          <w:sz w:val="32"/>
          <w:szCs w:val="32"/>
          <w:lang w:val="zh-TW"/>
        </w:rPr>
        <w:t>，无法满足征收工作需要的</w:t>
      </w:r>
      <w:r>
        <w:rPr>
          <w:rFonts w:ascii="Times New Roman" w:eastAsia="方正仿宋简体" w:hAnsi="方正仿宋简体" w:cs="Times New Roman"/>
          <w:sz w:val="32"/>
          <w:szCs w:val="32"/>
          <w:lang w:val="zh-TW"/>
        </w:rPr>
        <w:t>，经报请区政府同意后，方可购买第三方征收劳务服务。</w:t>
      </w:r>
    </w:p>
    <w:p w:rsidR="002039C0" w:rsidRDefault="002039C0" w:rsidP="002039C0">
      <w:pPr>
        <w:spacing w:line="560" w:lineRule="exact"/>
        <w:ind w:firstLineChars="200" w:firstLine="643"/>
        <w:rPr>
          <w:rFonts w:ascii="Times New Roman" w:eastAsia="方正仿宋简体" w:hAnsi="Times New Roman" w:cs="Times New Roman"/>
          <w:sz w:val="32"/>
          <w:szCs w:val="32"/>
          <w:lang w:val="zh-TW"/>
        </w:rPr>
      </w:pPr>
      <w:r>
        <w:rPr>
          <w:rFonts w:ascii="Times New Roman" w:eastAsia="方正仿宋简体" w:hAnsi="方正仿宋简体" w:cs="Times New Roman"/>
          <w:b/>
          <w:bCs/>
          <w:sz w:val="32"/>
          <w:szCs w:val="32"/>
        </w:rPr>
        <w:t>第九条</w:t>
      </w:r>
      <w:r>
        <w:rPr>
          <w:rFonts w:ascii="Times New Roman" w:eastAsia="方正仿宋简体" w:hAnsi="方正仿宋简体" w:cs="Times New Roman"/>
          <w:sz w:val="32"/>
          <w:szCs w:val="32"/>
          <w:lang w:val="zh-TW"/>
        </w:rPr>
        <w:t>经区政府批准同意购买及其他情况需购买第三方征收劳务服务的，使用财政性资金</w:t>
      </w:r>
      <w:r>
        <w:rPr>
          <w:rFonts w:ascii="Times New Roman" w:eastAsia="方正仿宋简体" w:hAnsi="方正仿宋简体" w:cs="Times New Roman" w:hint="eastAsia"/>
          <w:sz w:val="32"/>
          <w:szCs w:val="32"/>
          <w:lang w:val="zh-TW"/>
        </w:rPr>
        <w:t>且</w:t>
      </w:r>
      <w:r>
        <w:rPr>
          <w:rFonts w:ascii="Times New Roman" w:eastAsia="方正仿宋简体" w:hAnsi="方正仿宋简体" w:cs="Times New Roman"/>
          <w:sz w:val="32"/>
          <w:szCs w:val="32"/>
          <w:lang w:val="zh-TW"/>
        </w:rPr>
        <w:t>征收劳务服务费单项或年度累计达到政府采购限额标准的</w:t>
      </w:r>
      <w:r>
        <w:rPr>
          <w:rFonts w:ascii="Times New Roman" w:eastAsia="方正仿宋简体" w:hAnsi="方正仿宋简体" w:cs="Times New Roman" w:hint="eastAsia"/>
          <w:sz w:val="32"/>
          <w:szCs w:val="32"/>
          <w:lang w:val="zh-TW"/>
        </w:rPr>
        <w:t>，</w:t>
      </w:r>
      <w:r>
        <w:rPr>
          <w:rFonts w:ascii="Times New Roman" w:eastAsia="方正仿宋简体" w:hAnsi="方正仿宋简体" w:cs="Times New Roman"/>
          <w:sz w:val="32"/>
          <w:szCs w:val="32"/>
          <w:lang w:val="zh-TW"/>
        </w:rPr>
        <w:t>应由实施单位严格按政府采购程序确定征收服务机构</w:t>
      </w:r>
      <w:r>
        <w:rPr>
          <w:rFonts w:ascii="Times New Roman" w:eastAsia="方正仿宋简体" w:hAnsi="方正仿宋简体" w:cs="Times New Roman" w:hint="eastAsia"/>
          <w:sz w:val="32"/>
          <w:szCs w:val="32"/>
          <w:lang w:val="zh-TW"/>
        </w:rPr>
        <w:t>；</w:t>
      </w:r>
      <w:r>
        <w:rPr>
          <w:rFonts w:ascii="Times New Roman" w:eastAsia="方正仿宋简体" w:hAnsi="方正仿宋简体" w:cs="Times New Roman"/>
          <w:sz w:val="32"/>
          <w:szCs w:val="32"/>
          <w:lang w:val="zh-TW"/>
        </w:rPr>
        <w:t>使用非财政性资金</w:t>
      </w:r>
      <w:r>
        <w:rPr>
          <w:rFonts w:ascii="Times New Roman" w:eastAsia="方正仿宋简体" w:hAnsi="方正仿宋简体" w:cs="Times New Roman" w:hint="eastAsia"/>
          <w:sz w:val="32"/>
          <w:szCs w:val="32"/>
          <w:lang w:val="zh-TW"/>
        </w:rPr>
        <w:t>，</w:t>
      </w:r>
      <w:r>
        <w:rPr>
          <w:rFonts w:ascii="Times New Roman" w:eastAsia="方正仿宋简体" w:hAnsi="方正仿宋简体" w:cs="Times New Roman"/>
          <w:sz w:val="32"/>
          <w:szCs w:val="32"/>
          <w:lang w:val="zh-TW"/>
        </w:rPr>
        <w:t>应由实施单位采取公开招投标的方式确定征收服务机构</w:t>
      </w:r>
      <w:r>
        <w:rPr>
          <w:rFonts w:ascii="Times New Roman" w:eastAsia="方正仿宋简体" w:hAnsi="方正仿宋简体" w:cs="Times New Roman" w:hint="eastAsia"/>
          <w:sz w:val="32"/>
          <w:szCs w:val="32"/>
          <w:lang w:val="zh-TW"/>
        </w:rPr>
        <w:t>。参与政府采购或招投标的征收服务机构投标前需在区房产局按照本管理办法相关规定进行备案。</w:t>
      </w:r>
    </w:p>
    <w:p w:rsidR="002039C0" w:rsidRDefault="002039C0" w:rsidP="002039C0">
      <w:pPr>
        <w:spacing w:line="560" w:lineRule="exact"/>
        <w:ind w:firstLine="688"/>
        <w:rPr>
          <w:rFonts w:ascii="Times New Roman" w:eastAsia="方正仿宋简体" w:hAnsi="Times New Roman" w:cs="Times New Roman"/>
          <w:b/>
          <w:bCs/>
          <w:sz w:val="32"/>
          <w:szCs w:val="32"/>
          <w:lang w:val="zh-TW"/>
        </w:rPr>
      </w:pPr>
      <w:r>
        <w:rPr>
          <w:rFonts w:ascii="Times New Roman" w:eastAsia="方正仿宋简体" w:hAnsi="方正仿宋简体" w:cs="Times New Roman"/>
          <w:sz w:val="32"/>
          <w:szCs w:val="32"/>
        </w:rPr>
        <w:t>实施单位不得违反购买服务程序，擅自聘用</w:t>
      </w:r>
      <w:r>
        <w:rPr>
          <w:rFonts w:ascii="Times New Roman" w:eastAsia="方正仿宋简体" w:hAnsi="方正仿宋简体" w:cs="Times New Roman"/>
          <w:sz w:val="32"/>
          <w:szCs w:val="32"/>
          <w:lang w:val="zh-TW"/>
        </w:rPr>
        <w:t>征收服务机构，一经发现，将严肃追究相关单位责任。</w:t>
      </w:r>
    </w:p>
    <w:p w:rsidR="002039C0" w:rsidRDefault="002039C0" w:rsidP="002039C0">
      <w:pPr>
        <w:spacing w:line="560" w:lineRule="exact"/>
        <w:ind w:firstLineChars="200" w:firstLine="643"/>
        <w:rPr>
          <w:rFonts w:ascii="Times New Roman" w:eastAsia="方正仿宋简体" w:hAnsi="Times New Roman" w:cs="Times New Roman"/>
          <w:sz w:val="32"/>
          <w:szCs w:val="32"/>
          <w:lang w:val="zh-TW"/>
        </w:rPr>
      </w:pPr>
      <w:r>
        <w:rPr>
          <w:rFonts w:ascii="Times New Roman" w:eastAsia="方正仿宋简体" w:hAnsi="方正仿宋简体" w:cs="Times New Roman"/>
          <w:b/>
          <w:bCs/>
          <w:sz w:val="32"/>
          <w:szCs w:val="32"/>
        </w:rPr>
        <w:t>第十条</w:t>
      </w:r>
      <w:r>
        <w:rPr>
          <w:rFonts w:ascii="Times New Roman" w:eastAsia="方正仿宋简体" w:hAnsi="方正仿宋简体" w:cs="Times New Roman"/>
          <w:sz w:val="32"/>
          <w:szCs w:val="32"/>
        </w:rPr>
        <w:t>实施单位确定征收服务机构后，在项目实施前，必须与其</w:t>
      </w:r>
      <w:r>
        <w:rPr>
          <w:rFonts w:ascii="Times New Roman" w:eastAsia="方正仿宋简体" w:hAnsi="方正仿宋简体" w:cs="Times New Roman"/>
          <w:sz w:val="32"/>
          <w:szCs w:val="32"/>
          <w:lang w:val="zh-TW" w:eastAsia="zh-TW"/>
        </w:rPr>
        <w:t>签订</w:t>
      </w:r>
      <w:r>
        <w:rPr>
          <w:rFonts w:ascii="Times New Roman" w:eastAsia="方正仿宋简体" w:hAnsi="方正仿宋简体" w:cs="Times New Roman"/>
          <w:sz w:val="32"/>
          <w:szCs w:val="32"/>
          <w:lang w:val="zh-TW"/>
        </w:rPr>
        <w:t>购买第三方征收劳务协议，从业人员及已签协议报区房产局备案后，方可开展补偿安置工作。</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被确定的征收服务机构不得向其他服务机构转让受托的房屋征收服务业务。</w:t>
      </w:r>
    </w:p>
    <w:p w:rsidR="002039C0" w:rsidRDefault="002039C0" w:rsidP="002039C0">
      <w:pPr>
        <w:spacing w:line="560" w:lineRule="exact"/>
        <w:ind w:firstLine="688"/>
        <w:rPr>
          <w:rFonts w:ascii="Times New Roman" w:eastAsia="方正仿宋简体" w:hAnsi="Times New Roman" w:cs="Times New Roman"/>
          <w:b/>
          <w:bCs/>
          <w:sz w:val="32"/>
          <w:szCs w:val="32"/>
          <w:lang w:val="zh-TW"/>
        </w:rPr>
      </w:pPr>
      <w:r>
        <w:rPr>
          <w:rFonts w:ascii="Times New Roman" w:eastAsia="方正仿宋简体" w:hAnsi="方正仿宋简体" w:cs="Times New Roman"/>
          <w:b/>
          <w:bCs/>
          <w:sz w:val="32"/>
          <w:szCs w:val="32"/>
        </w:rPr>
        <w:t>第十一条</w:t>
      </w:r>
      <w:r>
        <w:rPr>
          <w:rFonts w:ascii="Times New Roman" w:eastAsia="方正仿宋简体" w:hAnsi="方正仿宋简体" w:cs="Times New Roman"/>
          <w:sz w:val="32"/>
          <w:szCs w:val="32"/>
        </w:rPr>
        <w:t>征收服务机构同一从业人员不得同时参与多个征收项目的服务工作。</w:t>
      </w:r>
      <w:r>
        <w:rPr>
          <w:rFonts w:ascii="Times New Roman" w:eastAsia="方正仿宋简体" w:hAnsi="方正仿宋简体" w:cs="Times New Roman"/>
          <w:sz w:val="32"/>
          <w:szCs w:val="32"/>
          <w:lang w:val="zh-TW"/>
        </w:rPr>
        <w:t>征收服务机构在</w:t>
      </w:r>
      <w:r>
        <w:rPr>
          <w:rFonts w:ascii="Times New Roman" w:eastAsia="方正仿宋简体" w:hAnsi="方正仿宋简体" w:cs="Times New Roman"/>
          <w:sz w:val="32"/>
          <w:szCs w:val="32"/>
        </w:rPr>
        <w:t>承接的征收项目签约期限届满后或协议备案率达</w:t>
      </w:r>
      <w:r>
        <w:rPr>
          <w:rFonts w:ascii="Times New Roman" w:eastAsia="方正仿宋简体" w:hAnsi="Times New Roman" w:cs="Times New Roman"/>
          <w:sz w:val="32"/>
          <w:szCs w:val="32"/>
        </w:rPr>
        <w:t>95%</w:t>
      </w:r>
      <w:r>
        <w:rPr>
          <w:rFonts w:ascii="Times New Roman" w:eastAsia="方正仿宋简体" w:hAnsi="方正仿宋简体" w:cs="Times New Roman"/>
          <w:sz w:val="32"/>
          <w:szCs w:val="32"/>
        </w:rPr>
        <w:t>（含）以上的，在确保扫尾工作足够力量前提下，</w:t>
      </w:r>
      <w:r>
        <w:rPr>
          <w:rFonts w:ascii="Times New Roman" w:eastAsia="方正仿宋简体" w:hAnsi="方正仿宋简体" w:cs="Times New Roman" w:hint="eastAsia"/>
          <w:sz w:val="32"/>
          <w:szCs w:val="32"/>
        </w:rPr>
        <w:t>经实施单位审核同意后，可由区房产局</w:t>
      </w:r>
      <w:r>
        <w:rPr>
          <w:rFonts w:ascii="Times New Roman" w:eastAsia="方正仿宋简体" w:hAnsi="Times New Roman" w:cs="Times New Roman"/>
          <w:kern w:val="0"/>
          <w:sz w:val="32"/>
          <w:szCs w:val="32"/>
        </w:rPr>
        <w:t>将相关人员解除备案，</w:t>
      </w:r>
      <w:r>
        <w:rPr>
          <w:rFonts w:ascii="Times New Roman" w:eastAsia="方正仿宋简体" w:hAnsi="Times New Roman" w:cs="Times New Roman" w:hint="eastAsia"/>
          <w:kern w:val="0"/>
          <w:sz w:val="32"/>
          <w:szCs w:val="32"/>
        </w:rPr>
        <w:t>并</w:t>
      </w:r>
      <w:r>
        <w:rPr>
          <w:rFonts w:ascii="Times New Roman" w:eastAsia="方正仿宋简体" w:hAnsi="Times New Roman" w:cs="Times New Roman"/>
          <w:kern w:val="0"/>
          <w:sz w:val="32"/>
          <w:szCs w:val="32"/>
        </w:rPr>
        <w:t>再次向其他实施单位提供征收劳务服务。</w:t>
      </w:r>
    </w:p>
    <w:p w:rsidR="002039C0" w:rsidRDefault="002039C0" w:rsidP="002039C0">
      <w:pPr>
        <w:spacing w:line="560" w:lineRule="exact"/>
        <w:jc w:val="center"/>
        <w:rPr>
          <w:rFonts w:ascii="Times New Roman" w:eastAsia="方正小标宋简体" w:hAnsi="Times New Roman" w:cs="Times New Roman"/>
          <w:sz w:val="32"/>
          <w:szCs w:val="32"/>
          <w:lang w:val="zh-TW"/>
        </w:rPr>
      </w:pPr>
    </w:p>
    <w:p w:rsidR="002039C0" w:rsidRDefault="002039C0" w:rsidP="002039C0">
      <w:pPr>
        <w:spacing w:line="560" w:lineRule="exact"/>
        <w:jc w:val="center"/>
        <w:rPr>
          <w:rFonts w:ascii="方正仿宋简体" w:eastAsia="方正仿宋简体" w:hAnsi="方正仿宋简体" w:cs="方正仿宋简体"/>
          <w:b/>
          <w:bCs/>
          <w:sz w:val="32"/>
          <w:szCs w:val="32"/>
        </w:rPr>
      </w:pPr>
      <w:r>
        <w:rPr>
          <w:rFonts w:ascii="方正小标宋简体" w:eastAsia="方正小标宋简体" w:hAnsi="方正小标宋简体" w:cs="方正小标宋简体" w:hint="eastAsia"/>
          <w:sz w:val="32"/>
          <w:szCs w:val="32"/>
          <w:lang w:val="zh-TW"/>
        </w:rPr>
        <w:t>第五章</w:t>
      </w:r>
      <w:r>
        <w:rPr>
          <w:rFonts w:ascii="方正小标宋简体" w:eastAsia="方正小标宋简体" w:hAnsi="方正小标宋简体" w:cs="方正小标宋简体" w:hint="eastAsia"/>
          <w:sz w:val="32"/>
          <w:szCs w:val="32"/>
        </w:rPr>
        <w:t xml:space="preserve">  购买经费</w:t>
      </w:r>
    </w:p>
    <w:p w:rsidR="002039C0" w:rsidRDefault="002039C0" w:rsidP="002039C0">
      <w:pPr>
        <w:spacing w:line="560" w:lineRule="exact"/>
        <w:ind w:firstLineChars="200" w:firstLine="643"/>
        <w:rPr>
          <w:rFonts w:ascii="Times New Roman" w:eastAsia="方正仿宋简体" w:hAnsi="Times New Roman" w:cs="Times New Roman"/>
          <w:b/>
          <w:bCs/>
          <w:sz w:val="32"/>
          <w:szCs w:val="32"/>
        </w:rPr>
      </w:pPr>
      <w:r>
        <w:rPr>
          <w:rFonts w:ascii="方正仿宋简体" w:eastAsia="方正仿宋简体" w:hAnsi="方正仿宋简体" w:cs="方正仿宋简体" w:hint="eastAsia"/>
          <w:b/>
          <w:bCs/>
          <w:sz w:val="32"/>
          <w:szCs w:val="32"/>
        </w:rPr>
        <w:t>第十二条</w:t>
      </w:r>
      <w:r>
        <w:rPr>
          <w:rFonts w:ascii="方正仿宋简体" w:eastAsia="方正仿宋简体" w:hAnsi="方正仿宋简体" w:cs="方正仿宋简体" w:hint="eastAsia"/>
          <w:sz w:val="32"/>
          <w:szCs w:val="32"/>
        </w:rPr>
        <w:t>实施单位购买征收</w:t>
      </w:r>
      <w:r w:rsidR="00FF132F">
        <w:rPr>
          <w:rFonts w:ascii="方正仿宋简体" w:eastAsia="方正仿宋简体" w:hAnsi="方正仿宋简体" w:cs="方正仿宋简体" w:hint="eastAsia"/>
          <w:sz w:val="32"/>
          <w:szCs w:val="32"/>
        </w:rPr>
        <w:t>劳务</w:t>
      </w:r>
      <w:r>
        <w:rPr>
          <w:rFonts w:ascii="方正仿宋简体" w:eastAsia="方正仿宋简体" w:hAnsi="方正仿宋简体" w:cs="方正仿宋简体" w:hint="eastAsia"/>
          <w:sz w:val="32"/>
          <w:szCs w:val="32"/>
        </w:rPr>
        <w:t>服务</w:t>
      </w:r>
      <w:r>
        <w:rPr>
          <w:rFonts w:ascii="方正仿宋简体" w:eastAsia="方正仿宋简体" w:hAnsi="方正仿宋简体" w:cs="方正仿宋简体" w:hint="eastAsia"/>
          <w:sz w:val="32"/>
          <w:szCs w:val="32"/>
          <w:lang w:val="zh-TW"/>
        </w:rPr>
        <w:t>所需经费从征收项目动迁</w:t>
      </w:r>
      <w:r>
        <w:rPr>
          <w:rFonts w:ascii="Times New Roman" w:eastAsia="方正仿宋简体" w:hAnsi="方正仿宋简体" w:cs="Times New Roman"/>
          <w:sz w:val="32"/>
          <w:szCs w:val="32"/>
          <w:lang w:val="zh-TW"/>
        </w:rPr>
        <w:t>服务费中支出。</w:t>
      </w:r>
    </w:p>
    <w:p w:rsidR="002039C0" w:rsidRDefault="002039C0" w:rsidP="002039C0">
      <w:pPr>
        <w:spacing w:line="560" w:lineRule="exact"/>
        <w:ind w:firstLineChars="200" w:firstLine="643"/>
        <w:rPr>
          <w:rFonts w:ascii="Times New Roman" w:eastAsia="方正仿宋简体" w:hAnsi="Times New Roman" w:cs="Times New Roman"/>
          <w:sz w:val="32"/>
          <w:szCs w:val="32"/>
          <w:lang w:val="zh-TW"/>
        </w:rPr>
      </w:pPr>
      <w:r>
        <w:rPr>
          <w:rFonts w:ascii="Times New Roman" w:eastAsia="方正仿宋简体" w:hAnsi="方正仿宋简体" w:cs="Times New Roman"/>
          <w:b/>
          <w:bCs/>
          <w:sz w:val="32"/>
          <w:szCs w:val="32"/>
        </w:rPr>
        <w:t>第十三条</w:t>
      </w:r>
      <w:r>
        <w:rPr>
          <w:rFonts w:ascii="Times New Roman" w:eastAsia="方正仿宋简体" w:hAnsi="方正仿宋简体" w:cs="Times New Roman"/>
          <w:sz w:val="32"/>
          <w:szCs w:val="32"/>
        </w:rPr>
        <w:t>征收</w:t>
      </w:r>
      <w:r>
        <w:rPr>
          <w:rFonts w:ascii="Times New Roman" w:eastAsia="方正仿宋简体" w:hAnsi="方正仿宋简体" w:cs="Times New Roman"/>
          <w:sz w:val="32"/>
          <w:szCs w:val="32"/>
          <w:lang w:val="zh-TW"/>
        </w:rPr>
        <w:t>劳务服务费</w:t>
      </w:r>
      <w:r>
        <w:rPr>
          <w:rFonts w:ascii="Times New Roman" w:eastAsia="方正仿宋简体" w:hAnsi="方正仿宋简体" w:cs="Times New Roman"/>
          <w:sz w:val="32"/>
          <w:szCs w:val="32"/>
        </w:rPr>
        <w:t>根据房屋征收项目难易程度以及征收服务机构实际投入人员力量等情况，</w:t>
      </w:r>
      <w:r>
        <w:rPr>
          <w:rFonts w:ascii="Times New Roman" w:eastAsia="方正仿宋简体" w:hAnsi="方正仿宋简体" w:cs="Times New Roman" w:hint="eastAsia"/>
          <w:sz w:val="32"/>
          <w:szCs w:val="32"/>
          <w:lang w:val="zh-TW"/>
        </w:rPr>
        <w:t>可</w:t>
      </w:r>
      <w:r>
        <w:rPr>
          <w:rFonts w:ascii="Times New Roman" w:eastAsia="方正仿宋简体" w:hAnsi="方正仿宋简体" w:cs="Times New Roman"/>
          <w:sz w:val="32"/>
          <w:szCs w:val="32"/>
          <w:lang w:val="zh-TW"/>
        </w:rPr>
        <w:t>按房屋征收补偿总金额分段累进计算支付，也可按权证户</w:t>
      </w:r>
      <w:r>
        <w:rPr>
          <w:rFonts w:ascii="Times New Roman" w:eastAsia="方正仿宋简体" w:hAnsi="方正仿宋简体" w:cs="Times New Roman" w:hint="eastAsia"/>
          <w:sz w:val="32"/>
          <w:szCs w:val="32"/>
          <w:lang w:val="zh-TW"/>
        </w:rPr>
        <w:t>计算</w:t>
      </w:r>
      <w:r>
        <w:rPr>
          <w:rFonts w:ascii="Times New Roman" w:eastAsia="方正仿宋简体" w:hAnsi="方正仿宋简体" w:cs="Times New Roman"/>
          <w:sz w:val="32"/>
          <w:szCs w:val="32"/>
          <w:lang w:val="zh-TW"/>
        </w:rPr>
        <w:t>支付</w:t>
      </w:r>
      <w:r>
        <w:rPr>
          <w:rFonts w:ascii="Times New Roman" w:eastAsia="方正仿宋简体" w:hAnsi="方正仿宋简体" w:cs="Times New Roman" w:hint="eastAsia"/>
          <w:sz w:val="32"/>
          <w:szCs w:val="32"/>
          <w:lang w:val="zh-TW"/>
        </w:rPr>
        <w:t>，具体标准如下：</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w:t>
      </w:r>
      <w:r>
        <w:rPr>
          <w:rFonts w:ascii="Times New Roman" w:eastAsia="方正仿宋简体" w:hAnsi="Times New Roman" w:cs="Times New Roman"/>
          <w:sz w:val="32"/>
          <w:szCs w:val="32"/>
        </w:rPr>
        <w:t>1</w:t>
      </w:r>
      <w:r>
        <w:rPr>
          <w:rFonts w:ascii="Times New Roman" w:eastAsia="方正仿宋简体" w:hAnsi="方正仿宋简体" w:cs="Times New Roman"/>
          <w:sz w:val="32"/>
          <w:szCs w:val="32"/>
        </w:rPr>
        <w:t>）</w:t>
      </w:r>
      <w:r>
        <w:rPr>
          <w:rFonts w:ascii="Times New Roman" w:eastAsia="方正仿宋简体" w:hAnsi="方正仿宋简体" w:cs="Times New Roman"/>
          <w:sz w:val="32"/>
          <w:szCs w:val="32"/>
          <w:lang w:val="zh-TW"/>
        </w:rPr>
        <w:t>按房屋征收补偿总金额分段累进计算支付的：</w:t>
      </w:r>
      <w:r>
        <w:rPr>
          <w:rFonts w:ascii="Times New Roman" w:eastAsia="方正仿宋简体" w:hAnsi="Times New Roman" w:cs="Times New Roman"/>
          <w:sz w:val="32"/>
          <w:szCs w:val="32"/>
        </w:rPr>
        <w:t>5000</w:t>
      </w:r>
      <w:r>
        <w:rPr>
          <w:rFonts w:ascii="Times New Roman" w:eastAsia="方正仿宋简体" w:hAnsi="方正仿宋简体" w:cs="Times New Roman"/>
          <w:sz w:val="32"/>
          <w:szCs w:val="32"/>
        </w:rPr>
        <w:t>万以下，按不超过</w:t>
      </w:r>
      <w:r>
        <w:rPr>
          <w:rFonts w:ascii="Times New Roman" w:eastAsia="方正仿宋简体" w:hAnsi="Times New Roman" w:cs="Times New Roman"/>
          <w:sz w:val="32"/>
          <w:szCs w:val="32"/>
        </w:rPr>
        <w:t>1.5%</w:t>
      </w:r>
      <w:r>
        <w:rPr>
          <w:rFonts w:ascii="Times New Roman" w:eastAsia="方正仿宋简体" w:hAnsi="方正仿宋简体" w:cs="Times New Roman"/>
          <w:sz w:val="32"/>
          <w:szCs w:val="32"/>
        </w:rPr>
        <w:t>支付；</w:t>
      </w:r>
      <w:r>
        <w:rPr>
          <w:rFonts w:ascii="Times New Roman" w:eastAsia="方正仿宋简体" w:hAnsi="Times New Roman" w:cs="Times New Roman"/>
          <w:sz w:val="32"/>
          <w:szCs w:val="32"/>
        </w:rPr>
        <w:t>5000</w:t>
      </w:r>
      <w:r>
        <w:rPr>
          <w:rFonts w:ascii="Times New Roman" w:eastAsia="方正仿宋简体" w:hAnsi="方正仿宋简体" w:cs="Times New Roman"/>
          <w:sz w:val="32"/>
          <w:szCs w:val="32"/>
        </w:rPr>
        <w:t>万</w:t>
      </w:r>
      <w:r>
        <w:rPr>
          <w:rFonts w:ascii="Times New Roman" w:eastAsia="方正仿宋简体" w:hAnsi="Times New Roman" w:cs="Times New Roman"/>
          <w:sz w:val="32"/>
          <w:szCs w:val="32"/>
        </w:rPr>
        <w:t>-1</w:t>
      </w:r>
      <w:r>
        <w:rPr>
          <w:rFonts w:ascii="Times New Roman" w:eastAsia="方正仿宋简体" w:hAnsi="方正仿宋简体" w:cs="Times New Roman"/>
          <w:sz w:val="32"/>
          <w:szCs w:val="32"/>
        </w:rPr>
        <w:t>亿，按不超过</w:t>
      </w:r>
      <w:r>
        <w:rPr>
          <w:rFonts w:ascii="Times New Roman" w:eastAsia="方正仿宋简体" w:hAnsi="Times New Roman" w:cs="Times New Roman"/>
          <w:sz w:val="32"/>
          <w:szCs w:val="32"/>
        </w:rPr>
        <w:t>1.25%</w:t>
      </w:r>
      <w:r>
        <w:rPr>
          <w:rFonts w:ascii="Times New Roman" w:eastAsia="方正仿宋简体" w:hAnsi="方正仿宋简体" w:cs="Times New Roman"/>
          <w:sz w:val="32"/>
          <w:szCs w:val="32"/>
        </w:rPr>
        <w:t>支付；</w:t>
      </w:r>
      <w:r>
        <w:rPr>
          <w:rFonts w:ascii="Times New Roman" w:eastAsia="方正仿宋简体" w:hAnsi="Times New Roman" w:cs="Times New Roman"/>
          <w:sz w:val="32"/>
          <w:szCs w:val="32"/>
        </w:rPr>
        <w:t>1-2</w:t>
      </w:r>
      <w:r>
        <w:rPr>
          <w:rFonts w:ascii="Times New Roman" w:eastAsia="方正仿宋简体" w:hAnsi="方正仿宋简体" w:cs="Times New Roman"/>
          <w:sz w:val="32"/>
          <w:szCs w:val="32"/>
        </w:rPr>
        <w:t>亿，按不超过</w:t>
      </w:r>
      <w:r>
        <w:rPr>
          <w:rFonts w:ascii="Times New Roman" w:eastAsia="方正仿宋简体" w:hAnsi="Times New Roman" w:cs="Times New Roman"/>
          <w:sz w:val="32"/>
          <w:szCs w:val="32"/>
        </w:rPr>
        <w:t>1%</w:t>
      </w:r>
      <w:r>
        <w:rPr>
          <w:rFonts w:ascii="Times New Roman" w:eastAsia="方正仿宋简体" w:hAnsi="方正仿宋简体" w:cs="Times New Roman"/>
          <w:sz w:val="32"/>
          <w:szCs w:val="32"/>
        </w:rPr>
        <w:t>支付；</w:t>
      </w:r>
      <w:r>
        <w:rPr>
          <w:rFonts w:ascii="Times New Roman" w:eastAsia="方正仿宋简体" w:hAnsi="Times New Roman" w:cs="Times New Roman"/>
          <w:sz w:val="32"/>
          <w:szCs w:val="32"/>
        </w:rPr>
        <w:t>2</w:t>
      </w:r>
      <w:r>
        <w:rPr>
          <w:rFonts w:ascii="Times New Roman" w:eastAsia="方正仿宋简体" w:hAnsi="方正仿宋简体" w:cs="Times New Roman"/>
          <w:sz w:val="32"/>
          <w:szCs w:val="32"/>
        </w:rPr>
        <w:t>亿以上，按不超过</w:t>
      </w:r>
      <w:r>
        <w:rPr>
          <w:rFonts w:ascii="Times New Roman" w:eastAsia="方正仿宋简体" w:hAnsi="Times New Roman" w:cs="Times New Roman"/>
          <w:sz w:val="32"/>
          <w:szCs w:val="32"/>
        </w:rPr>
        <w:t>0.75%</w:t>
      </w:r>
      <w:r>
        <w:rPr>
          <w:rFonts w:ascii="Times New Roman" w:eastAsia="方正仿宋简体" w:hAnsi="方正仿宋简体" w:cs="Times New Roman"/>
          <w:sz w:val="32"/>
          <w:szCs w:val="32"/>
        </w:rPr>
        <w:t>支付。</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w:t>
      </w:r>
      <w:r>
        <w:rPr>
          <w:rFonts w:ascii="Times New Roman" w:eastAsia="方正仿宋简体" w:hAnsi="Times New Roman" w:cs="Times New Roman"/>
          <w:sz w:val="32"/>
          <w:szCs w:val="32"/>
        </w:rPr>
        <w:t>2</w:t>
      </w:r>
      <w:r>
        <w:rPr>
          <w:rFonts w:ascii="Times New Roman" w:eastAsia="方正仿宋简体" w:hAnsi="方正仿宋简体" w:cs="Times New Roman"/>
          <w:sz w:val="32"/>
          <w:szCs w:val="32"/>
        </w:rPr>
        <w:t>）按权证户计算收取的：住宅房屋按不超过</w:t>
      </w:r>
      <w:r>
        <w:rPr>
          <w:rFonts w:ascii="Times New Roman" w:eastAsia="方正仿宋简体" w:hAnsi="Times New Roman" w:cs="Times New Roman"/>
          <w:sz w:val="32"/>
          <w:szCs w:val="32"/>
        </w:rPr>
        <w:t>5</w:t>
      </w:r>
      <w:r>
        <w:rPr>
          <w:rFonts w:ascii="Times New Roman" w:eastAsia="方正仿宋简体" w:hAnsi="方正仿宋简体" w:cs="Times New Roman"/>
          <w:sz w:val="32"/>
          <w:szCs w:val="32"/>
        </w:rPr>
        <w:t>万元每户支付；工企单位按不</w:t>
      </w:r>
      <w:r>
        <w:rPr>
          <w:rFonts w:ascii="Times New Roman" w:eastAsia="方正仿宋简体" w:hAnsi="方正仿宋简体" w:cs="Times New Roman" w:hint="eastAsia"/>
          <w:sz w:val="32"/>
          <w:szCs w:val="32"/>
        </w:rPr>
        <w:t>低于</w:t>
      </w:r>
      <w:r>
        <w:rPr>
          <w:rFonts w:ascii="Times New Roman" w:eastAsia="方正仿宋简体" w:hAnsi="Times New Roman" w:cs="Times New Roman"/>
          <w:sz w:val="32"/>
          <w:szCs w:val="32"/>
        </w:rPr>
        <w:t>10</w:t>
      </w:r>
      <w:r>
        <w:rPr>
          <w:rFonts w:ascii="Times New Roman" w:eastAsia="方正仿宋简体" w:hAnsi="方正仿宋简体" w:cs="Times New Roman"/>
          <w:sz w:val="32"/>
          <w:szCs w:val="32"/>
        </w:rPr>
        <w:t>万元每家支付。</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hint="eastAsia"/>
          <w:sz w:val="32"/>
          <w:szCs w:val="32"/>
        </w:rPr>
        <w:t>对</w:t>
      </w:r>
      <w:r>
        <w:rPr>
          <w:rFonts w:ascii="Times New Roman" w:eastAsia="方正仿宋简体" w:hAnsi="方正仿宋简体" w:cs="Times New Roman"/>
          <w:sz w:val="32"/>
          <w:szCs w:val="32"/>
        </w:rPr>
        <w:t>签约期限内</w:t>
      </w:r>
      <w:r>
        <w:rPr>
          <w:rFonts w:ascii="Times New Roman" w:eastAsia="方正仿宋简体" w:hAnsi="方正仿宋简体" w:cs="Times New Roman" w:hint="eastAsia"/>
          <w:sz w:val="32"/>
          <w:szCs w:val="32"/>
        </w:rPr>
        <w:t>签约率达</w:t>
      </w:r>
      <w:r>
        <w:rPr>
          <w:rFonts w:ascii="Times New Roman" w:eastAsia="方正仿宋简体" w:hAnsi="Times New Roman" w:cs="Times New Roman"/>
          <w:sz w:val="32"/>
          <w:szCs w:val="32"/>
        </w:rPr>
        <w:t>100%</w:t>
      </w:r>
      <w:r>
        <w:rPr>
          <w:rFonts w:ascii="Times New Roman" w:eastAsia="方正仿宋简体" w:hAnsi="方正仿宋简体" w:cs="Times New Roman"/>
          <w:sz w:val="32"/>
          <w:szCs w:val="32"/>
        </w:rPr>
        <w:t>的，实施单位可给予适当奖励，奖励标准</w:t>
      </w:r>
      <w:r>
        <w:rPr>
          <w:rFonts w:ascii="Times New Roman" w:eastAsia="方正仿宋简体" w:hAnsi="方正仿宋简体" w:cs="Times New Roman" w:hint="eastAsia"/>
          <w:sz w:val="32"/>
          <w:szCs w:val="32"/>
        </w:rPr>
        <w:t>应</w:t>
      </w:r>
      <w:r>
        <w:rPr>
          <w:rFonts w:ascii="Times New Roman" w:eastAsia="方正仿宋简体" w:hAnsi="方正仿宋简体" w:cs="Times New Roman"/>
          <w:sz w:val="32"/>
          <w:szCs w:val="32"/>
        </w:rPr>
        <w:t>在</w:t>
      </w:r>
      <w:r>
        <w:rPr>
          <w:rFonts w:ascii="Times New Roman" w:eastAsia="方正仿宋简体" w:hAnsi="方正仿宋简体" w:cs="Times New Roman" w:hint="eastAsia"/>
          <w:sz w:val="32"/>
          <w:szCs w:val="32"/>
        </w:rPr>
        <w:t>招标文件及</w:t>
      </w:r>
      <w:r>
        <w:rPr>
          <w:rFonts w:ascii="Times New Roman" w:eastAsia="方正仿宋简体" w:hAnsi="方正仿宋简体" w:cs="Times New Roman"/>
          <w:sz w:val="32"/>
          <w:szCs w:val="32"/>
        </w:rPr>
        <w:t>协议中予以明确。</w:t>
      </w:r>
    </w:p>
    <w:p w:rsidR="002039C0" w:rsidRDefault="002039C0" w:rsidP="002039C0">
      <w:pPr>
        <w:spacing w:line="560" w:lineRule="exact"/>
        <w:ind w:firstLineChars="200" w:firstLine="640"/>
        <w:rPr>
          <w:rFonts w:ascii="方正仿宋简体" w:eastAsia="方正仿宋简体" w:hAnsi="方正仿宋简体" w:cs="方正仿宋简体"/>
          <w:sz w:val="32"/>
          <w:szCs w:val="32"/>
          <w:lang w:val="zh-TW" w:eastAsia="zh-TW"/>
        </w:rPr>
      </w:pPr>
    </w:p>
    <w:p w:rsidR="002039C0" w:rsidRDefault="002039C0" w:rsidP="002039C0">
      <w:pPr>
        <w:spacing w:line="560" w:lineRule="exact"/>
        <w:jc w:val="center"/>
        <w:rPr>
          <w:rFonts w:ascii="方正小标宋简体" w:eastAsia="方正小标宋简体" w:hAnsi="方正小标宋简体" w:cs="方正小标宋简体"/>
          <w:sz w:val="32"/>
          <w:szCs w:val="32"/>
          <w:lang w:val="zh-TW"/>
        </w:rPr>
      </w:pPr>
      <w:r>
        <w:rPr>
          <w:rFonts w:ascii="方正小标宋简体" w:eastAsia="方正小标宋简体" w:hAnsi="方正小标宋简体" w:cs="方正小标宋简体" w:hint="eastAsia"/>
          <w:sz w:val="32"/>
          <w:szCs w:val="32"/>
          <w:lang w:val="zh-TW"/>
        </w:rPr>
        <w:t>第六章  监督管理</w:t>
      </w:r>
    </w:p>
    <w:p w:rsidR="002039C0" w:rsidRDefault="002039C0" w:rsidP="002039C0">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方正仿宋简体" w:cs="Times New Roman"/>
          <w:b/>
          <w:bCs/>
          <w:sz w:val="32"/>
          <w:szCs w:val="32"/>
          <w:lang w:val="zh-TW"/>
        </w:rPr>
        <w:t>第十四条</w:t>
      </w:r>
      <w:r>
        <w:rPr>
          <w:rFonts w:ascii="Times New Roman" w:eastAsia="方正仿宋简体" w:hAnsi="Times New Roman" w:cs="Times New Roman"/>
          <w:sz w:val="32"/>
          <w:szCs w:val="32"/>
        </w:rPr>
        <w:t>根据全区</w:t>
      </w:r>
      <w:r>
        <w:rPr>
          <w:rFonts w:ascii="Times New Roman" w:eastAsia="方正仿宋简体" w:hAnsi="Times New Roman" w:cs="Times New Roman" w:hint="eastAsia"/>
          <w:sz w:val="32"/>
          <w:szCs w:val="32"/>
        </w:rPr>
        <w:t>房屋</w:t>
      </w:r>
      <w:r>
        <w:rPr>
          <w:rFonts w:ascii="Times New Roman" w:eastAsia="方正仿宋简体" w:hAnsi="Times New Roman" w:cs="Times New Roman"/>
          <w:sz w:val="32"/>
          <w:szCs w:val="32"/>
        </w:rPr>
        <w:t>征收</w:t>
      </w:r>
      <w:r>
        <w:rPr>
          <w:rFonts w:ascii="Times New Roman" w:eastAsia="方正仿宋简体" w:hAnsi="Times New Roman" w:cs="Times New Roman" w:hint="eastAsia"/>
          <w:sz w:val="32"/>
          <w:szCs w:val="32"/>
        </w:rPr>
        <w:t>工作</w:t>
      </w:r>
      <w:r>
        <w:rPr>
          <w:rFonts w:ascii="Times New Roman" w:eastAsia="方正仿宋简体" w:hAnsi="Times New Roman" w:cs="Times New Roman"/>
          <w:sz w:val="32"/>
          <w:szCs w:val="32"/>
        </w:rPr>
        <w:t>情况，</w:t>
      </w:r>
      <w:r>
        <w:rPr>
          <w:rFonts w:ascii="Times New Roman" w:eastAsia="方正仿宋简体" w:hAnsi="方正仿宋简体" w:cs="Times New Roman"/>
          <w:sz w:val="32"/>
          <w:szCs w:val="32"/>
        </w:rPr>
        <w:t>区房产局</w:t>
      </w:r>
      <w:r>
        <w:rPr>
          <w:rFonts w:ascii="Times New Roman" w:eastAsia="方正仿宋简体" w:hAnsi="方正仿宋简体" w:cs="Times New Roman" w:hint="eastAsia"/>
          <w:sz w:val="32"/>
          <w:szCs w:val="32"/>
        </w:rPr>
        <w:t>适时</w:t>
      </w:r>
      <w:r>
        <w:rPr>
          <w:rFonts w:ascii="Times New Roman" w:eastAsia="方正仿宋简体" w:hAnsi="方正仿宋简体" w:cs="Times New Roman"/>
          <w:sz w:val="32"/>
          <w:szCs w:val="32"/>
        </w:rPr>
        <w:t>组织</w:t>
      </w:r>
      <w:r>
        <w:rPr>
          <w:rFonts w:ascii="Times New Roman" w:eastAsia="方正仿宋简体" w:hAnsi="Times New Roman" w:cs="Times New Roman"/>
          <w:sz w:val="32"/>
          <w:szCs w:val="32"/>
        </w:rPr>
        <w:t>征收服务机构业务培训，原则上每年不少于一次。</w:t>
      </w:r>
    </w:p>
    <w:p w:rsidR="002039C0" w:rsidRDefault="002039C0" w:rsidP="002039C0">
      <w:pPr>
        <w:spacing w:line="560" w:lineRule="exact"/>
        <w:ind w:firstLineChars="200" w:firstLine="640"/>
        <w:rPr>
          <w:rFonts w:ascii="Times New Roman" w:eastAsia="方正仿宋简体" w:hAnsi="Times New Roman" w:cs="Times New Roman"/>
          <w:b/>
          <w:bCs/>
          <w:sz w:val="32"/>
          <w:szCs w:val="32"/>
        </w:rPr>
      </w:pPr>
      <w:r>
        <w:rPr>
          <w:rFonts w:ascii="Times New Roman" w:eastAsia="方正仿宋简体" w:hAnsi="方正仿宋简体" w:cs="Times New Roman"/>
          <w:sz w:val="32"/>
          <w:szCs w:val="32"/>
        </w:rPr>
        <w:t>根据征收工作需要，</w:t>
      </w:r>
      <w:r>
        <w:rPr>
          <w:rFonts w:ascii="Times New Roman" w:eastAsia="方正仿宋简体" w:hAnsi="方正仿宋简体" w:cs="Times New Roman" w:hint="eastAsia"/>
          <w:sz w:val="32"/>
          <w:szCs w:val="32"/>
        </w:rPr>
        <w:t>区房产局</w:t>
      </w:r>
      <w:r>
        <w:rPr>
          <w:rFonts w:ascii="Times New Roman" w:eastAsia="方正仿宋简体" w:hAnsi="方正仿宋简体" w:cs="Times New Roman"/>
          <w:sz w:val="32"/>
          <w:szCs w:val="32"/>
        </w:rPr>
        <w:t>牵头相关单位组织对征收服务机构进行信用考评，考评结果向实施单位进行通报，可运用于征收劳务服务</w:t>
      </w:r>
      <w:r>
        <w:rPr>
          <w:rFonts w:ascii="Times New Roman" w:eastAsia="方正仿宋简体" w:hAnsi="方正仿宋简体" w:cs="Times New Roman" w:hint="eastAsia"/>
          <w:sz w:val="32"/>
          <w:szCs w:val="32"/>
        </w:rPr>
        <w:t>的</w:t>
      </w:r>
      <w:r>
        <w:rPr>
          <w:rFonts w:ascii="Times New Roman" w:eastAsia="方正仿宋简体" w:hAnsi="方正仿宋简体" w:cs="Times New Roman"/>
          <w:sz w:val="32"/>
          <w:szCs w:val="32"/>
        </w:rPr>
        <w:t>招投标工作。</w:t>
      </w:r>
    </w:p>
    <w:p w:rsidR="002039C0" w:rsidRDefault="002039C0" w:rsidP="002039C0">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方正仿宋简体" w:cs="Times New Roman"/>
          <w:b/>
          <w:bCs/>
          <w:sz w:val="32"/>
          <w:szCs w:val="32"/>
        </w:rPr>
        <w:t>第十五条</w:t>
      </w:r>
      <w:r>
        <w:rPr>
          <w:rFonts w:ascii="Times New Roman" w:eastAsia="方正仿宋简体" w:hAnsi="方正仿宋简体" w:cs="Times New Roman"/>
          <w:sz w:val="32"/>
          <w:szCs w:val="32"/>
        </w:rPr>
        <w:t>征收服务机构有下列行为之一的，区房产局应</w:t>
      </w:r>
      <w:r>
        <w:rPr>
          <w:rFonts w:ascii="Times New Roman" w:eastAsia="方正仿宋简体" w:hAnsi="方正仿宋简体" w:cs="Times New Roman"/>
          <w:sz w:val="32"/>
          <w:szCs w:val="32"/>
        </w:rPr>
        <w:lastRenderedPageBreak/>
        <w:t>对其进行约谈，责令整改。</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（一）不服从行业管理部门的监管和缺席相关工作会议、业务培训的；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lang w:val="zh-TW"/>
        </w:rPr>
        <w:t>（二）</w:t>
      </w:r>
      <w:r>
        <w:rPr>
          <w:rFonts w:ascii="Times New Roman" w:eastAsia="方正仿宋简体" w:hAnsi="方正仿宋简体" w:cs="Times New Roman"/>
          <w:sz w:val="32"/>
          <w:szCs w:val="32"/>
        </w:rPr>
        <w:t>征收过程中，工作人员未持证上岗、人证不符、同一从业人员从事多个征收项目的；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（三）房屋征收协议填写不规范、补偿计算有差错的；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（四）未按规定将项目从业人员信息在现场进行公开公示的；</w:t>
      </w:r>
    </w:p>
    <w:p w:rsidR="002039C0" w:rsidRDefault="002039C0" w:rsidP="002039C0">
      <w:pPr>
        <w:spacing w:line="560" w:lineRule="exact"/>
        <w:ind w:firstLineChars="200" w:firstLine="640"/>
        <w:rPr>
          <w:rFonts w:ascii="Times New Roman" w:eastAsia="方正仿宋简体" w:hAnsi="Times New Roman" w:cs="Times New Roman"/>
          <w:b/>
          <w:bCs/>
          <w:sz w:val="32"/>
          <w:szCs w:val="32"/>
        </w:rPr>
      </w:pPr>
      <w:r>
        <w:rPr>
          <w:rFonts w:ascii="Times New Roman" w:eastAsia="方正仿宋简体" w:hAnsi="方正仿宋简体" w:cs="Times New Roman"/>
          <w:sz w:val="32"/>
          <w:szCs w:val="32"/>
        </w:rPr>
        <w:t>（五）未按联合确认结果签订协议以及协议未经审核备案先行实施房屋拆除的。</w:t>
      </w:r>
    </w:p>
    <w:p w:rsidR="002039C0" w:rsidRDefault="002039C0" w:rsidP="002039C0">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方正仿宋简体" w:cs="Times New Roman"/>
          <w:b/>
          <w:bCs/>
          <w:sz w:val="32"/>
          <w:szCs w:val="32"/>
          <w:lang w:val="zh-TW"/>
        </w:rPr>
        <w:t>第十六条</w:t>
      </w:r>
      <w:r>
        <w:rPr>
          <w:rFonts w:ascii="Times New Roman" w:eastAsia="方正仿宋简体" w:hAnsi="方正仿宋简体" w:cs="Times New Roman"/>
          <w:sz w:val="32"/>
          <w:szCs w:val="32"/>
        </w:rPr>
        <w:t>征收服务机构有下列行为之一的，区房产局应对其暂停承接征收劳务服务资格</w:t>
      </w:r>
      <w:r>
        <w:rPr>
          <w:rFonts w:ascii="Times New Roman" w:eastAsia="方正仿宋简体" w:hAnsi="Times New Roman" w:cs="Times New Roman"/>
          <w:sz w:val="32"/>
          <w:szCs w:val="32"/>
        </w:rPr>
        <w:t>3</w:t>
      </w:r>
      <w:r>
        <w:rPr>
          <w:rFonts w:ascii="Times New Roman" w:eastAsia="方正仿宋简体" w:hAnsi="方正仿宋简体" w:cs="Times New Roman"/>
          <w:sz w:val="32"/>
          <w:szCs w:val="32"/>
        </w:rPr>
        <w:t>个月，责令整顿。</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（一）在征收服务中，累计被约谈责令整改达两次的；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（二）签</w:t>
      </w:r>
      <w:r>
        <w:rPr>
          <w:rFonts w:ascii="Times New Roman" w:eastAsia="方正仿宋简体" w:hAnsi="Times New Roman" w:cs="Times New Roman"/>
          <w:sz w:val="32"/>
          <w:szCs w:val="32"/>
        </w:rPr>
        <w:t>“</w:t>
      </w:r>
      <w:r>
        <w:rPr>
          <w:rFonts w:ascii="Times New Roman" w:eastAsia="方正仿宋简体" w:hAnsi="方正仿宋简体" w:cs="Times New Roman"/>
          <w:sz w:val="32"/>
          <w:szCs w:val="32"/>
        </w:rPr>
        <w:t>空白协议</w:t>
      </w:r>
      <w:r>
        <w:rPr>
          <w:rFonts w:ascii="Times New Roman" w:eastAsia="方正仿宋简体" w:hAnsi="Times New Roman" w:cs="Times New Roman"/>
          <w:sz w:val="32"/>
          <w:szCs w:val="32"/>
        </w:rPr>
        <w:t>”</w:t>
      </w:r>
      <w:r>
        <w:rPr>
          <w:rFonts w:ascii="Times New Roman" w:eastAsia="方正仿宋简体" w:hAnsi="方正仿宋简体" w:cs="Times New Roman"/>
          <w:sz w:val="32"/>
          <w:szCs w:val="32"/>
        </w:rPr>
        <w:t>、</w:t>
      </w:r>
      <w:r>
        <w:rPr>
          <w:rFonts w:ascii="Times New Roman" w:eastAsia="方正仿宋简体" w:hAnsi="Times New Roman" w:cs="Times New Roman"/>
          <w:sz w:val="32"/>
          <w:szCs w:val="32"/>
        </w:rPr>
        <w:t>“</w:t>
      </w:r>
      <w:r>
        <w:rPr>
          <w:rFonts w:ascii="Times New Roman" w:eastAsia="方正仿宋简体" w:hAnsi="方正仿宋简体" w:cs="Times New Roman"/>
          <w:sz w:val="32"/>
          <w:szCs w:val="32"/>
        </w:rPr>
        <w:t>阴阳协议</w:t>
      </w:r>
      <w:r>
        <w:rPr>
          <w:rFonts w:ascii="Times New Roman" w:eastAsia="方正仿宋简体" w:hAnsi="Times New Roman" w:cs="Times New Roman"/>
          <w:sz w:val="32"/>
          <w:szCs w:val="32"/>
        </w:rPr>
        <w:t>”</w:t>
      </w:r>
      <w:r>
        <w:rPr>
          <w:rFonts w:ascii="Times New Roman" w:eastAsia="方正仿宋简体" w:hAnsi="方正仿宋简体" w:cs="Times New Roman"/>
          <w:sz w:val="32"/>
          <w:szCs w:val="32"/>
        </w:rPr>
        <w:t>，存在补偿计算失误，造成征收当事双方经济损失的；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（三）征收服务机构及其从业人员存在不认真履行义务、不规范执业等情况，影响房屋征收工作进度或其他不良后果的；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（四）</w:t>
      </w:r>
      <w:r>
        <w:rPr>
          <w:rFonts w:ascii="Times New Roman" w:eastAsia="方正仿宋简体" w:hAnsi="Times New Roman" w:cs="Times New Roman"/>
          <w:bCs/>
          <w:sz w:val="32"/>
          <w:szCs w:val="32"/>
        </w:rPr>
        <w:t>领取</w:t>
      </w:r>
      <w:r>
        <w:rPr>
          <w:rFonts w:ascii="Times New Roman" w:eastAsia="方正仿宋简体" w:hAnsi="Times New Roman" w:cs="Times New Roman" w:hint="eastAsia"/>
          <w:bCs/>
          <w:sz w:val="32"/>
          <w:szCs w:val="32"/>
        </w:rPr>
        <w:t>上岗</w:t>
      </w:r>
      <w:r>
        <w:rPr>
          <w:rFonts w:ascii="Times New Roman" w:eastAsia="方正仿宋简体" w:hAnsi="Times New Roman" w:cs="Times New Roman"/>
          <w:bCs/>
          <w:sz w:val="32"/>
          <w:szCs w:val="32"/>
        </w:rPr>
        <w:t>证后中断社保缴纳，但未按规定在区房产局对相关证件、人员进行核减且仍用于后续征收项目人员备案的；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（五）不配合有关部门对其征收补偿行为进行监督管理的。</w:t>
      </w:r>
    </w:p>
    <w:p w:rsidR="002039C0" w:rsidRDefault="002039C0" w:rsidP="002039C0">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方正仿宋简体" w:cs="Times New Roman"/>
          <w:b/>
          <w:bCs/>
          <w:sz w:val="32"/>
          <w:szCs w:val="32"/>
        </w:rPr>
        <w:t>第十七条</w:t>
      </w:r>
      <w:r>
        <w:rPr>
          <w:rFonts w:ascii="Times New Roman" w:eastAsia="方正仿宋简体" w:hAnsi="方正仿宋简体" w:cs="Times New Roman"/>
          <w:sz w:val="32"/>
          <w:szCs w:val="32"/>
        </w:rPr>
        <w:t>征收服务机构有下列行为之一的，区房产局应</w:t>
      </w:r>
      <w:r>
        <w:rPr>
          <w:rFonts w:ascii="Times New Roman" w:eastAsia="方正仿宋简体" w:hAnsi="方正仿宋简体" w:cs="Times New Roman"/>
          <w:sz w:val="32"/>
          <w:szCs w:val="32"/>
        </w:rPr>
        <w:lastRenderedPageBreak/>
        <w:t>取消</w:t>
      </w:r>
      <w:r>
        <w:rPr>
          <w:rFonts w:ascii="Times New Roman" w:eastAsia="方正仿宋简体" w:hAnsi="方正仿宋简体" w:cs="Times New Roman" w:hint="eastAsia"/>
          <w:sz w:val="32"/>
          <w:szCs w:val="32"/>
        </w:rPr>
        <w:t>其</w:t>
      </w:r>
      <w:r>
        <w:rPr>
          <w:rFonts w:ascii="Times New Roman" w:eastAsia="方正仿宋简体" w:hAnsi="方正仿宋简体" w:cs="Times New Roman"/>
          <w:sz w:val="32"/>
          <w:szCs w:val="32"/>
        </w:rPr>
        <w:t>承接本区房屋征收劳务服务资格，</w:t>
      </w:r>
      <w:r>
        <w:rPr>
          <w:rFonts w:ascii="Times New Roman" w:eastAsia="方正仿宋简体" w:hAnsi="Times New Roman" w:cs="Times New Roman"/>
          <w:sz w:val="32"/>
          <w:szCs w:val="32"/>
        </w:rPr>
        <w:t>不得再承接征收劳务服务。</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（一）采取不正当竞争，伪造相关备案材料，获得房屋征收服务资格的；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（二）违反申报购买程序，擅自承接本区房屋征收项目以及擅自转让征收劳务服务的；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（三）利用社会闲散人员采取暴力、威胁的方式逼迫被征收人签约搬迁，造成社会恶劣影响的；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（四）在征收补偿中，索贿、受贿，</w:t>
      </w:r>
      <w:r>
        <w:rPr>
          <w:rFonts w:ascii="Times New Roman" w:eastAsia="方正仿宋简体" w:hAnsi="方正仿宋简体" w:cs="Times New Roman" w:hint="eastAsia"/>
          <w:sz w:val="32"/>
          <w:szCs w:val="32"/>
        </w:rPr>
        <w:t>不当获取</w:t>
      </w:r>
      <w:r>
        <w:rPr>
          <w:rFonts w:ascii="Times New Roman" w:eastAsia="方正仿宋简体" w:hAnsi="方正仿宋简体" w:cs="Times New Roman"/>
          <w:sz w:val="32"/>
          <w:szCs w:val="32"/>
        </w:rPr>
        <w:t>合同约定费用以外的其他利益的；</w:t>
      </w:r>
    </w:p>
    <w:p w:rsidR="002039C0" w:rsidRDefault="002039C0" w:rsidP="002039C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方正仿宋简体" w:cs="Times New Roman"/>
          <w:sz w:val="32"/>
          <w:szCs w:val="32"/>
        </w:rPr>
        <w:t>（五）违反有关法律、法规、规章的其他情形。</w:t>
      </w:r>
    </w:p>
    <w:p w:rsidR="002039C0" w:rsidRDefault="002039C0" w:rsidP="002039C0">
      <w:pPr>
        <w:spacing w:line="560" w:lineRule="exact"/>
        <w:ind w:firstLineChars="200" w:firstLine="640"/>
        <w:rPr>
          <w:rFonts w:ascii="方正仿宋简体" w:eastAsia="方正仿宋简体" w:hAnsi="方正仿宋简体" w:cs="方正仿宋简体"/>
          <w:sz w:val="32"/>
          <w:szCs w:val="32"/>
        </w:rPr>
      </w:pPr>
    </w:p>
    <w:p w:rsidR="002039C0" w:rsidRDefault="002039C0" w:rsidP="002039C0">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lang w:val="zh-TW"/>
        </w:rPr>
        <w:t>第七章</w:t>
      </w:r>
      <w:r>
        <w:rPr>
          <w:rFonts w:ascii="方正小标宋简体" w:eastAsia="方正小标宋简体" w:hAnsi="方正小标宋简体" w:cs="方正小标宋简体" w:hint="eastAsia"/>
          <w:sz w:val="32"/>
          <w:szCs w:val="32"/>
        </w:rPr>
        <w:t xml:space="preserve">  附则</w:t>
      </w:r>
    </w:p>
    <w:p w:rsidR="002039C0" w:rsidRDefault="002039C0" w:rsidP="002039C0">
      <w:pPr>
        <w:spacing w:line="560" w:lineRule="exact"/>
        <w:ind w:firstLineChars="200" w:firstLine="643"/>
        <w:rPr>
          <w:rFonts w:ascii="Times New Roman" w:eastAsia="方正仿宋简体" w:hAnsi="Times New Roman" w:cs="Times New Roman"/>
          <w:b/>
          <w:bCs/>
          <w:sz w:val="32"/>
          <w:szCs w:val="32"/>
        </w:rPr>
      </w:pPr>
      <w:r>
        <w:rPr>
          <w:rFonts w:ascii="Times New Roman" w:eastAsia="方正仿宋简体" w:hAnsi="方正仿宋简体" w:cs="Times New Roman"/>
          <w:b/>
          <w:bCs/>
          <w:sz w:val="32"/>
          <w:szCs w:val="32"/>
        </w:rPr>
        <w:t>第十八条</w:t>
      </w:r>
      <w:r>
        <w:rPr>
          <w:rFonts w:ascii="Times New Roman" w:eastAsia="方正仿宋简体" w:hAnsi="方正仿宋简体" w:cs="Times New Roman" w:hint="eastAsia"/>
          <w:bCs/>
          <w:sz w:val="32"/>
          <w:szCs w:val="32"/>
        </w:rPr>
        <w:t>参照征收政策实施的协议搬迁项目（含集体土地上房屋协议搬迁项目）需购买第三方</w:t>
      </w:r>
      <w:r>
        <w:rPr>
          <w:rFonts w:ascii="Times New Roman" w:eastAsia="方正仿宋简体" w:hAnsi="方正仿宋简体" w:cs="Times New Roman"/>
          <w:bCs/>
          <w:sz w:val="32"/>
          <w:szCs w:val="32"/>
        </w:rPr>
        <w:t>征收劳务服务</w:t>
      </w:r>
      <w:r>
        <w:rPr>
          <w:rFonts w:ascii="Times New Roman" w:eastAsia="方正仿宋简体" w:hAnsi="方正仿宋简体" w:cs="Times New Roman" w:hint="eastAsia"/>
          <w:bCs/>
          <w:sz w:val="32"/>
          <w:szCs w:val="32"/>
        </w:rPr>
        <w:t>的可</w:t>
      </w:r>
      <w:r>
        <w:rPr>
          <w:rFonts w:ascii="Times New Roman" w:eastAsia="方正仿宋简体" w:hAnsi="方正仿宋简体" w:cs="Times New Roman"/>
          <w:bCs/>
          <w:sz w:val="32"/>
          <w:szCs w:val="32"/>
        </w:rPr>
        <w:t>参照本办法执行。</w:t>
      </w:r>
    </w:p>
    <w:p w:rsidR="00036D18" w:rsidRPr="002039C0" w:rsidRDefault="002039C0" w:rsidP="002039C0">
      <w:pPr>
        <w:spacing w:line="560" w:lineRule="exact"/>
        <w:ind w:firstLineChars="200" w:firstLine="643"/>
      </w:pPr>
      <w:r>
        <w:rPr>
          <w:rFonts w:ascii="Times New Roman" w:eastAsia="方正仿宋简体" w:hAnsi="方正仿宋简体" w:cs="Times New Roman"/>
          <w:b/>
          <w:bCs/>
          <w:sz w:val="32"/>
          <w:szCs w:val="32"/>
        </w:rPr>
        <w:t>第十九条</w:t>
      </w:r>
      <w:r w:rsidRPr="005C4C1A">
        <w:rPr>
          <w:rFonts w:ascii="Times New Roman" w:eastAsia="方正仿宋简体" w:hAnsi="方正仿宋简体" w:cs="Times New Roman"/>
          <w:sz w:val="32"/>
          <w:szCs w:val="32"/>
        </w:rPr>
        <w:t>本办法由区房产局负责解释。自</w:t>
      </w:r>
      <w:r w:rsidRPr="005C4C1A">
        <w:rPr>
          <w:rFonts w:ascii="Times New Roman" w:eastAsia="方正仿宋简体" w:hAnsi="Times New Roman" w:cs="Times New Roman"/>
          <w:sz w:val="32"/>
          <w:szCs w:val="32"/>
        </w:rPr>
        <w:t>2021</w:t>
      </w:r>
      <w:r w:rsidRPr="005C4C1A">
        <w:rPr>
          <w:rFonts w:ascii="Times New Roman" w:eastAsia="方正仿宋简体" w:hAnsi="方正仿宋简体" w:cs="Times New Roman"/>
          <w:sz w:val="32"/>
          <w:szCs w:val="32"/>
        </w:rPr>
        <w:t>年</w:t>
      </w:r>
      <w:r w:rsidRPr="005C4C1A">
        <w:rPr>
          <w:rFonts w:ascii="Times New Roman" w:eastAsia="方正仿宋简体" w:hAnsi="Times New Roman" w:cs="Times New Roman"/>
          <w:sz w:val="32"/>
          <w:szCs w:val="32"/>
        </w:rPr>
        <w:t>1</w:t>
      </w:r>
      <w:r w:rsidRPr="005C4C1A">
        <w:rPr>
          <w:rFonts w:ascii="Times New Roman" w:eastAsia="方正仿宋简体" w:hAnsi="方正仿宋简体" w:cs="Times New Roman"/>
          <w:sz w:val="32"/>
          <w:szCs w:val="32"/>
        </w:rPr>
        <w:t>月</w:t>
      </w:r>
      <w:r w:rsidRPr="005C4C1A">
        <w:rPr>
          <w:rFonts w:ascii="Times New Roman" w:eastAsia="方正仿宋简体" w:hAnsi="Times New Roman" w:cs="Times New Roman"/>
          <w:sz w:val="32"/>
          <w:szCs w:val="32"/>
        </w:rPr>
        <w:t>1</w:t>
      </w:r>
      <w:r w:rsidRPr="005C4C1A">
        <w:rPr>
          <w:rFonts w:ascii="Times New Roman" w:eastAsia="方正仿宋简体" w:hAnsi="方正仿宋简体" w:cs="Times New Roman"/>
          <w:sz w:val="32"/>
          <w:szCs w:val="32"/>
        </w:rPr>
        <w:t>日起施行。《南京市江宁区房屋征收实施单位购买第三方征收劳务工作暂行办法》（江宁政办发〔</w:t>
      </w:r>
      <w:r w:rsidRPr="005C4C1A">
        <w:rPr>
          <w:rFonts w:ascii="Times New Roman" w:eastAsia="方正仿宋简体" w:hAnsi="Times New Roman" w:cs="Times New Roman"/>
          <w:sz w:val="32"/>
          <w:szCs w:val="32"/>
        </w:rPr>
        <w:t>2018</w:t>
      </w:r>
      <w:r w:rsidRPr="005C4C1A">
        <w:rPr>
          <w:rFonts w:ascii="Times New Roman" w:eastAsia="方正仿宋简体" w:hAnsi="Times New Roman" w:cs="Times New Roman"/>
          <w:sz w:val="32"/>
          <w:szCs w:val="32"/>
        </w:rPr>
        <w:t>〕</w:t>
      </w:r>
      <w:r w:rsidRPr="005C4C1A">
        <w:rPr>
          <w:rFonts w:ascii="Times New Roman" w:eastAsia="方正仿宋简体" w:hAnsi="Times New Roman" w:cs="Times New Roman"/>
          <w:sz w:val="32"/>
          <w:szCs w:val="32"/>
        </w:rPr>
        <w:t>492</w:t>
      </w:r>
      <w:r w:rsidRPr="005C4C1A">
        <w:rPr>
          <w:rFonts w:ascii="Times New Roman" w:eastAsia="方正仿宋简体" w:hAnsi="Times New Roman" w:cs="Times New Roman"/>
          <w:sz w:val="32"/>
          <w:szCs w:val="32"/>
        </w:rPr>
        <w:t>号</w:t>
      </w:r>
      <w:r w:rsidRPr="005C4C1A">
        <w:rPr>
          <w:rFonts w:ascii="Times New Roman" w:eastAsia="方正仿宋简体" w:hAnsi="方正仿宋简体" w:cs="Times New Roman"/>
          <w:sz w:val="32"/>
          <w:szCs w:val="32"/>
        </w:rPr>
        <w:t>）同时废止。本办法施行前已购买第三方征收劳务服务且购买协议已在区房产局备案的征收项目（含协议搬迁项目），继续沿用原有的规定办理。</w:t>
      </w:r>
    </w:p>
    <w:sectPr w:rsidR="00036D18" w:rsidRPr="002039C0" w:rsidSect="002039C0">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35A" w:rsidRDefault="00BE235A" w:rsidP="002039C0">
      <w:r>
        <w:separator/>
      </w:r>
    </w:p>
  </w:endnote>
  <w:endnote w:type="continuationSeparator" w:id="1">
    <w:p w:rsidR="00BE235A" w:rsidRDefault="00BE235A" w:rsidP="002039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C0" w:rsidRPr="002039C0" w:rsidRDefault="002039C0" w:rsidP="002039C0">
    <w:pPr>
      <w:pStyle w:val="a4"/>
      <w:ind w:firstLineChars="100" w:firstLine="280"/>
      <w:rPr>
        <w:rFonts w:asciiTheme="minorEastAsia" w:hAnsiTheme="minorEastAsia"/>
        <w:sz w:val="28"/>
        <w:szCs w:val="28"/>
      </w:rPr>
    </w:pPr>
    <w:r w:rsidRPr="002039C0">
      <w:rPr>
        <w:rFonts w:asciiTheme="minorEastAsia" w:hAnsiTheme="minorEastAsia" w:hint="eastAsia"/>
        <w:sz w:val="28"/>
        <w:szCs w:val="28"/>
      </w:rPr>
      <w:t>—</w:t>
    </w:r>
    <w:sdt>
      <w:sdtPr>
        <w:rPr>
          <w:rFonts w:asciiTheme="minorEastAsia" w:hAnsiTheme="minorEastAsia"/>
          <w:sz w:val="28"/>
          <w:szCs w:val="28"/>
        </w:rPr>
        <w:id w:val="13091179"/>
        <w:docPartObj>
          <w:docPartGallery w:val="Page Numbers (Bottom of Page)"/>
          <w:docPartUnique/>
        </w:docPartObj>
      </w:sdtPr>
      <w:sdtContent>
        <w:r>
          <w:rPr>
            <w:rFonts w:asciiTheme="minorEastAsia" w:hAnsiTheme="minorEastAsia" w:hint="eastAsia"/>
            <w:sz w:val="28"/>
            <w:szCs w:val="28"/>
          </w:rPr>
          <w:t xml:space="preserve"> </w:t>
        </w:r>
        <w:r w:rsidR="005F74C0" w:rsidRPr="002039C0">
          <w:rPr>
            <w:rFonts w:asciiTheme="minorEastAsia" w:hAnsiTheme="minorEastAsia"/>
            <w:sz w:val="28"/>
            <w:szCs w:val="28"/>
          </w:rPr>
          <w:fldChar w:fldCharType="begin"/>
        </w:r>
        <w:r w:rsidRPr="002039C0">
          <w:rPr>
            <w:rFonts w:asciiTheme="minorEastAsia" w:hAnsiTheme="minorEastAsia"/>
            <w:sz w:val="28"/>
            <w:szCs w:val="28"/>
          </w:rPr>
          <w:instrText xml:space="preserve"> PAGE   \* MERGEFORMAT </w:instrText>
        </w:r>
        <w:r w:rsidR="005F74C0" w:rsidRPr="002039C0">
          <w:rPr>
            <w:rFonts w:asciiTheme="minorEastAsia" w:hAnsiTheme="minorEastAsia"/>
            <w:sz w:val="28"/>
            <w:szCs w:val="28"/>
          </w:rPr>
          <w:fldChar w:fldCharType="separate"/>
        </w:r>
        <w:r w:rsidR="00353B17" w:rsidRPr="00353B17">
          <w:rPr>
            <w:rFonts w:asciiTheme="minorEastAsia" w:hAnsiTheme="minorEastAsia"/>
            <w:noProof/>
            <w:sz w:val="28"/>
            <w:szCs w:val="28"/>
            <w:lang w:val="zh-CN"/>
          </w:rPr>
          <w:t>6</w:t>
        </w:r>
        <w:r w:rsidR="005F74C0" w:rsidRPr="002039C0">
          <w:rPr>
            <w:rFonts w:asciiTheme="minorEastAsia" w:hAnsiTheme="minorEastAsia"/>
            <w:sz w:val="28"/>
            <w:szCs w:val="28"/>
          </w:rPr>
          <w:fldChar w:fldCharType="end"/>
        </w:r>
        <w:r>
          <w:rPr>
            <w:rFonts w:asciiTheme="minorEastAsia" w:hAnsiTheme="minorEastAsia" w:hint="eastAsia"/>
            <w:sz w:val="28"/>
            <w:szCs w:val="28"/>
          </w:rPr>
          <w:t xml:space="preserve"> </w:t>
        </w:r>
        <w:r w:rsidRPr="002039C0">
          <w:rPr>
            <w:rFonts w:asciiTheme="minorEastAsia" w:hAnsiTheme="minorEastAsia" w:hint="eastAsia"/>
            <w:sz w:val="28"/>
            <w:szCs w:val="28"/>
          </w:rPr>
          <w:t>—</w:t>
        </w:r>
      </w:sdtContent>
    </w:sdt>
  </w:p>
  <w:p w:rsidR="002039C0" w:rsidRDefault="002039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C0" w:rsidRPr="002039C0" w:rsidRDefault="002039C0" w:rsidP="002039C0">
    <w:pPr>
      <w:pStyle w:val="a4"/>
      <w:wordWrap w:val="0"/>
      <w:jc w:val="right"/>
      <w:rPr>
        <w:rFonts w:asciiTheme="minorEastAsia" w:hAnsiTheme="minorEastAsia"/>
        <w:sz w:val="28"/>
        <w:szCs w:val="28"/>
      </w:rPr>
    </w:pPr>
    <w:r w:rsidRPr="002039C0">
      <w:rPr>
        <w:rFonts w:asciiTheme="minorEastAsia" w:hAnsiTheme="minorEastAsia" w:hint="eastAsia"/>
        <w:sz w:val="28"/>
        <w:szCs w:val="28"/>
      </w:rPr>
      <w:t>—</w:t>
    </w:r>
    <w:sdt>
      <w:sdtPr>
        <w:rPr>
          <w:rFonts w:asciiTheme="minorEastAsia" w:hAnsiTheme="minorEastAsia"/>
          <w:sz w:val="28"/>
          <w:szCs w:val="28"/>
        </w:rPr>
        <w:id w:val="13091172"/>
        <w:docPartObj>
          <w:docPartGallery w:val="Page Numbers (Bottom of Page)"/>
          <w:docPartUnique/>
        </w:docPartObj>
      </w:sdtPr>
      <w:sdtContent>
        <w:r>
          <w:rPr>
            <w:rFonts w:asciiTheme="minorEastAsia" w:hAnsiTheme="minorEastAsia" w:hint="eastAsia"/>
            <w:sz w:val="28"/>
            <w:szCs w:val="28"/>
          </w:rPr>
          <w:t xml:space="preserve"> </w:t>
        </w:r>
        <w:r w:rsidR="005F74C0" w:rsidRPr="002039C0">
          <w:rPr>
            <w:rFonts w:asciiTheme="minorEastAsia" w:hAnsiTheme="minorEastAsia"/>
            <w:sz w:val="28"/>
            <w:szCs w:val="28"/>
          </w:rPr>
          <w:fldChar w:fldCharType="begin"/>
        </w:r>
        <w:r w:rsidRPr="002039C0">
          <w:rPr>
            <w:rFonts w:asciiTheme="minorEastAsia" w:hAnsiTheme="minorEastAsia"/>
            <w:sz w:val="28"/>
            <w:szCs w:val="28"/>
          </w:rPr>
          <w:instrText xml:space="preserve"> PAGE   \* MERGEFORMAT </w:instrText>
        </w:r>
        <w:r w:rsidR="005F74C0" w:rsidRPr="002039C0">
          <w:rPr>
            <w:rFonts w:asciiTheme="minorEastAsia" w:hAnsiTheme="minorEastAsia"/>
            <w:sz w:val="28"/>
            <w:szCs w:val="28"/>
          </w:rPr>
          <w:fldChar w:fldCharType="separate"/>
        </w:r>
        <w:r w:rsidR="00353B17" w:rsidRPr="00353B17">
          <w:rPr>
            <w:rFonts w:asciiTheme="minorEastAsia" w:hAnsiTheme="minorEastAsia"/>
            <w:noProof/>
            <w:sz w:val="28"/>
            <w:szCs w:val="28"/>
            <w:lang w:val="zh-CN"/>
          </w:rPr>
          <w:t>7</w:t>
        </w:r>
        <w:r w:rsidR="005F74C0" w:rsidRPr="002039C0">
          <w:rPr>
            <w:rFonts w:asciiTheme="minorEastAsia" w:hAnsiTheme="minorEastAsia"/>
            <w:sz w:val="28"/>
            <w:szCs w:val="28"/>
          </w:rPr>
          <w:fldChar w:fldCharType="end"/>
        </w:r>
        <w:r>
          <w:rPr>
            <w:rFonts w:asciiTheme="minorEastAsia" w:hAnsiTheme="minorEastAsia" w:hint="eastAsia"/>
            <w:sz w:val="28"/>
            <w:szCs w:val="28"/>
          </w:rPr>
          <w:t xml:space="preserve"> </w:t>
        </w:r>
        <w:r w:rsidRPr="002039C0">
          <w:rPr>
            <w:rFonts w:asciiTheme="minorEastAsia" w:hAnsiTheme="minorEastAsia" w:hint="eastAsia"/>
            <w:sz w:val="28"/>
            <w:szCs w:val="28"/>
          </w:rPr>
          <w:t>—</w:t>
        </w:r>
        <w:r>
          <w:rPr>
            <w:rFonts w:asciiTheme="minorEastAsia" w:hAnsiTheme="minorEastAsia" w:hint="eastAsia"/>
            <w:sz w:val="28"/>
            <w:szCs w:val="28"/>
          </w:rPr>
          <w:t xml:space="preserve">  </w:t>
        </w:r>
      </w:sdtContent>
    </w:sdt>
  </w:p>
  <w:p w:rsidR="002039C0" w:rsidRDefault="002039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35A" w:rsidRDefault="00BE235A" w:rsidP="002039C0">
      <w:r>
        <w:separator/>
      </w:r>
    </w:p>
  </w:footnote>
  <w:footnote w:type="continuationSeparator" w:id="1">
    <w:p w:rsidR="00BE235A" w:rsidRDefault="00BE235A" w:rsidP="00203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9C0"/>
    <w:rsid w:val="00036D18"/>
    <w:rsid w:val="002039C0"/>
    <w:rsid w:val="00353B17"/>
    <w:rsid w:val="005F74C0"/>
    <w:rsid w:val="00BE235A"/>
    <w:rsid w:val="00FF13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3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39C0"/>
    <w:rPr>
      <w:sz w:val="18"/>
      <w:szCs w:val="18"/>
    </w:rPr>
  </w:style>
  <w:style w:type="paragraph" w:styleId="a4">
    <w:name w:val="footer"/>
    <w:basedOn w:val="a"/>
    <w:link w:val="Char0"/>
    <w:uiPriority w:val="99"/>
    <w:unhideWhenUsed/>
    <w:rsid w:val="002039C0"/>
    <w:pPr>
      <w:tabs>
        <w:tab w:val="center" w:pos="4153"/>
        <w:tab w:val="right" w:pos="8306"/>
      </w:tabs>
      <w:snapToGrid w:val="0"/>
      <w:jc w:val="left"/>
    </w:pPr>
    <w:rPr>
      <w:sz w:val="18"/>
      <w:szCs w:val="18"/>
    </w:rPr>
  </w:style>
  <w:style w:type="character" w:customStyle="1" w:styleId="Char0">
    <w:name w:val="页脚 Char"/>
    <w:basedOn w:val="a0"/>
    <w:link w:val="a4"/>
    <w:uiPriority w:val="99"/>
    <w:rsid w:val="002039C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485</Words>
  <Characters>2770</Characters>
  <Application>Microsoft Office Word</Application>
  <DocSecurity>0</DocSecurity>
  <Lines>23</Lines>
  <Paragraphs>6</Paragraphs>
  <ScaleCrop>false</ScaleCrop>
  <Company>微软中国</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2021-01-19T09:41:00Z</cp:lastPrinted>
  <dcterms:created xsi:type="dcterms:W3CDTF">2021-01-19T03:32:00Z</dcterms:created>
  <dcterms:modified xsi:type="dcterms:W3CDTF">2021-01-19T09:47:00Z</dcterms:modified>
</cp:coreProperties>
</file>