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94BAC">
      <w:pPr>
        <w:rPr>
          <w:rFonts w:hint="eastAsia" w:ascii="方正黑体简体" w:hAnsi="方正黑体简体" w:eastAsia="方正黑体简体" w:cs="方正黑体简体"/>
          <w:color w:val="auto"/>
          <w:lang w:val="en-US"/>
        </w:rPr>
      </w:pPr>
      <w:r>
        <w:rPr>
          <w:rFonts w:hint="eastAsia" w:ascii="方正黑体简体" w:hAnsi="方正黑体简体" w:eastAsia="方正黑体简体" w:cs="方正黑体简体"/>
          <w:color w:val="auto"/>
          <w:sz w:val="32"/>
          <w:szCs w:val="32"/>
          <w:lang w:eastAsia="zh-CN"/>
        </w:rPr>
        <w:t>附件</w:t>
      </w:r>
      <w:r>
        <w:rPr>
          <w:rFonts w:hint="default" w:ascii="Times New Roman" w:hAnsi="Times New Roman" w:eastAsia="方正黑体简体" w:cs="Times New Roman"/>
          <w:color w:val="auto"/>
          <w:sz w:val="32"/>
          <w:szCs w:val="32"/>
          <w:lang w:val="en-US" w:eastAsia="zh-CN"/>
        </w:rPr>
        <w:t>4</w:t>
      </w:r>
    </w:p>
    <w:p w14:paraId="4A7A9939">
      <w:pPr>
        <w:pStyle w:val="10"/>
        <w:autoSpaceDE w:val="0"/>
        <w:autoSpaceDN w:val="0"/>
        <w:snapToGrid w:val="0"/>
        <w:spacing w:line="240" w:lineRule="auto"/>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2025年度省专利转化（产业知识产权运营中心）项目申报指南</w:t>
      </w:r>
    </w:p>
    <w:p w14:paraId="2EB2A3E8">
      <w:pPr>
        <w:pStyle w:val="8"/>
        <w:spacing w:line="570" w:lineRule="exact"/>
        <w:ind w:firstLine="640" w:firstLineChars="200"/>
        <w:rPr>
          <w:rFonts w:ascii="宋体" w:hAnsi="宋体" w:eastAsia="方正黑体_GBK"/>
          <w:color w:val="auto"/>
          <w:sz w:val="32"/>
          <w:szCs w:val="32"/>
        </w:rPr>
      </w:pPr>
    </w:p>
    <w:p w14:paraId="21CE0BDF">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一、支持重点</w:t>
      </w:r>
    </w:p>
    <w:p w14:paraId="5B61667F">
      <w:pPr>
        <w:pStyle w:val="8"/>
        <w:spacing w:line="570" w:lineRule="exact"/>
        <w:ind w:firstLine="640" w:firstLineChars="200"/>
        <w:jc w:val="both"/>
        <w:rPr>
          <w:rFonts w:ascii="宋体" w:hAnsi="宋体" w:eastAsia="方正仿宋_GBK"/>
          <w:color w:val="auto"/>
          <w:sz w:val="32"/>
        </w:rPr>
      </w:pPr>
      <w:r>
        <w:rPr>
          <w:rFonts w:hint="eastAsia" w:ascii="Times New Roman" w:hAnsi="Times New Roman" w:eastAsia="方正仿宋简体" w:cs="Times New Roman"/>
          <w:snapToGrid/>
          <w:color w:val="000000"/>
          <w:kern w:val="2"/>
          <w:sz w:val="32"/>
          <w:szCs w:val="32"/>
          <w:lang w:val="en-US" w:eastAsia="zh-CN" w:bidi="ar-SA"/>
        </w:rPr>
        <w:t>按照《江苏省专利转化运用专项行动方案》要求，聚焦江苏“1650”产业体</w:t>
      </w:r>
      <w:bookmarkStart w:id="0" w:name="_GoBack"/>
      <w:bookmarkEnd w:id="0"/>
      <w:r>
        <w:rPr>
          <w:rFonts w:hint="eastAsia" w:ascii="Times New Roman" w:hAnsi="Times New Roman" w:eastAsia="方正仿宋简体" w:cs="Times New Roman"/>
          <w:snapToGrid/>
          <w:color w:val="000000"/>
          <w:kern w:val="2"/>
          <w:sz w:val="32"/>
          <w:szCs w:val="32"/>
          <w:lang w:val="en-US" w:eastAsia="zh-CN" w:bidi="ar-SA"/>
        </w:rPr>
        <w:t>系，进一步加强产业知识产权运营中心布局，系统化推进传统产业焕新、新兴产业壮大和未来产业培育。</w:t>
      </w:r>
    </w:p>
    <w:p w14:paraId="74AC9654">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二、申报主体</w:t>
      </w:r>
    </w:p>
    <w:p w14:paraId="5608DD26">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省内各国家级新区，高新技术产业开发区、经济技术开发区等园区管委会。</w:t>
      </w:r>
    </w:p>
    <w:p w14:paraId="036024B0">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三、申报条件</w:t>
      </w:r>
    </w:p>
    <w:p w14:paraId="1F419F5E">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（一）产业特色鲜明</w:t>
      </w:r>
      <w:r>
        <w:rPr>
          <w:rFonts w:hint="eastAsia" w:ascii="Times New Roman" w:hAnsi="Times New Roman" w:eastAsia="方正仿宋简体" w:cs="Times New Roman"/>
          <w:snapToGrid/>
          <w:color w:val="000000"/>
          <w:kern w:val="2"/>
          <w:sz w:val="32"/>
          <w:szCs w:val="32"/>
          <w:lang w:val="en-US" w:eastAsia="zh-CN" w:bidi="ar-SA"/>
        </w:rPr>
        <w:t>。园区被省、市确定为重点产业链所在地区，并制定出台了相关重点产业发展规划；</w:t>
      </w:r>
    </w:p>
    <w:p w14:paraId="6FD6BA29">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（二）带动作用突出。相关产业链“链主企业”“单项冠军”“优势企业”等重点企业落户园区，配套中小企业集聚，产业链相关企业总数超过30家；</w:t>
      </w:r>
    </w:p>
    <w:p w14:paraId="0F64BB60">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（三）管理机制健全</w:t>
      </w:r>
      <w:r>
        <w:rPr>
          <w:rFonts w:hint="eastAsia" w:ascii="Times New Roman" w:hAnsi="Times New Roman" w:eastAsia="方正仿宋简体" w:cs="Times New Roman"/>
          <w:snapToGrid/>
          <w:color w:val="000000"/>
          <w:kern w:val="2"/>
          <w:sz w:val="32"/>
          <w:szCs w:val="32"/>
          <w:lang w:val="en-US" w:eastAsia="zh-CN" w:bidi="ar-SA"/>
        </w:rPr>
        <w:t>。园区建有知识产权管理机构，知识产权资金纳入园区财政预算，专利产出水平较高，知识产权综合实力位居全省前列。</w:t>
      </w:r>
    </w:p>
    <w:p w14:paraId="38A911B6">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四、项目任务和绩效目标</w:t>
      </w:r>
    </w:p>
    <w:p w14:paraId="25124715">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（一）项目任务</w:t>
      </w:r>
    </w:p>
    <w:p w14:paraId="59849C17">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产业知识产权运营中心发展计划项目实施期2年，以一条产业链为主攻方向，重点完成以下任务：</w:t>
      </w:r>
    </w:p>
    <w:p w14:paraId="4204BF2B">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建立市场化专利运营中心。组织“链主企业”、产业技术研究机构、产业商会、知识产权联盟、服务机构等一个或者多个单位部门，成立市场化运营的产业知识产权运营中心，建立组织管理体系，健全管理经营团队，制定发展规划，明确专利转化运用目标。</w:t>
      </w:r>
    </w:p>
    <w:p w14:paraId="702ED6A8">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建设知识产权信息服务平台。结合自身实际，打造特色化产业知识产权数据和咨询平台。收集整理产业链相关的全球专利信息，并从专利的技术手段、功能效果、必要特征、成熟等级、市场前景等多个维度对专利信息进行深度加工标引，并在此基础上，开展专利导航分析，绘制知识产权和创新资源图谱，列出重点企业、产品、技术、长板、短板等清单。</w:t>
      </w:r>
    </w:p>
    <w:p w14:paraId="220689F9">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深度挖掘企业端技术需求。全面摸排园区内企业技术和专利现状，提供技术和产品路线诊断、技术创新需求挖掘服务，建立企业个性化和产业链关键核心技术共性化专利需求信息库，定期推送相关信息；积极整合知识产权服务资源，帮助企业对接高校院所、国有企业创新资源和知识产权，开展技术寻源工作，为企业技术创新全流程提供整体解决方案，促进企业创新发展。</w:t>
      </w:r>
    </w:p>
    <w:p w14:paraId="0FCE3AA2">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4.开展精准化专利供需匹配。运用互联网、大数据、人工智能等技术手段，统筹优化人才、专利、信息等创新要素配置，开展企业需求与高校院所专利匹配工作，积极参与省成果（专利）拍卖季活动，通过发布会、网上展示、成果推介、路演等线上线下结合方式，广泛开展专利技术对接活动，提高专利对接精准度和签约率。</w:t>
      </w:r>
    </w:p>
    <w:p w14:paraId="0642BB9B">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5.提升专利成果技术成熟度。建立对企业有意愿受让，但是专利技术成熟度不够的专利技术的跟踪培育机制，主动协助对接小试、中试等熟化平台，开展数据积累、工艺优化、二次研发以及样品生产、技术鉴定、批量试制、工艺熟化等服务，并注重熟化过程中的专利申请布局，提高专利商业化进程。</w:t>
      </w:r>
    </w:p>
    <w:p w14:paraId="0F689E1A">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6.推动组建产业知识产权联盟。加强与重点企业、高校院所、产业商会、服务机构、运营基金、投资公司等单位和部门合作，组建产业知识产权联盟，强化产业链专利布局和运用，通过重点专利收储、交叉许可等模式，构建和运营产业专利池；推动联盟内高校院所、国有企业创新专利转化模式，试点开展先使用后缴纳许可费的方式，降低中小企业获取专利技术的资金门槛和技术风险。</w:t>
      </w:r>
    </w:p>
    <w:p w14:paraId="5238AAE0">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7.培养专业化专利运营人才。开发知识产权运营人才培养项目，举办知识产权运营专题培训班，依托国家技术转移人才培养（江苏）基地、全省知识产权人才培养基地，组织区内执业专利代理师等相关服务人员参加技术经理人业务培训，取得国家技术转移专业人员能力等级证书。</w:t>
      </w:r>
    </w:p>
    <w:p w14:paraId="42DE57A6">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8.建立一站式融资服务渠道。引导推动金融机构、股权投资基金等通过知识产权质押融资、保险、投资等多元化金融工具，深度参与专利转化实施，满足企事业单位在优秀专利项目转移、二次开发、产业化等阶段的不同资金需求。组织开展或参与中小企业“一月一链”投融资路演活动，帮助企业对接更多优质投资机构。</w:t>
      </w:r>
    </w:p>
    <w:p w14:paraId="5CB5E166">
      <w:pPr>
        <w:spacing w:line="570" w:lineRule="exact"/>
        <w:ind w:firstLine="640" w:firstLineChars="200"/>
        <w:rPr>
          <w:rFonts w:ascii="宋体" w:hAnsi="宋体" w:eastAsia="方正楷体_GBK" w:cs="方正楷体_GBK"/>
          <w:color w:val="auto"/>
          <w:sz w:val="32"/>
        </w:rPr>
      </w:pPr>
      <w:r>
        <w:rPr>
          <w:rFonts w:hint="eastAsia" w:ascii="宋体" w:hAnsi="宋体" w:eastAsia="方正楷体_GBK" w:cs="方正楷体_GBK"/>
          <w:color w:val="auto"/>
          <w:sz w:val="32"/>
        </w:rPr>
        <w:t>（二）绩效目标</w:t>
      </w:r>
    </w:p>
    <w:p w14:paraId="4C402847">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通过培育和发展产业知识产权运营中心，园区重点产业链专利转化能力水平大幅提升。</w:t>
      </w:r>
    </w:p>
    <w:p w14:paraId="31B67207">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1.园区</w:t>
      </w:r>
    </w:p>
    <w:p w14:paraId="22A83FB2">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（1）高校院所在园区内转化专利数量年度增幅不少于20%；</w:t>
      </w:r>
    </w:p>
    <w:p w14:paraId="721079B2">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（2）受让高校院所专利的中小企业数量年度增幅不少于20%；</w:t>
      </w:r>
    </w:p>
    <w:p w14:paraId="2E30CF6A">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（3）园区内知识产权质押融资金额和项目数年度增幅不少于30%；</w:t>
      </w:r>
    </w:p>
    <w:p w14:paraId="03EC9004">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（4）相关工作模式或者专利转化成效得到省级以上相关部门或相关媒体充分认可3被省级以上相关部门推广应用；</w:t>
      </w:r>
    </w:p>
    <w:p w14:paraId="33C542B1">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（5）组织的专利技术成果拍卖、专利转化对接等活动不少于10场次。</w:t>
      </w:r>
    </w:p>
    <w:p w14:paraId="6A6417DA">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2.产业知识产权运营中心</w:t>
      </w:r>
    </w:p>
    <w:p w14:paraId="137778B4">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（1）建设专利技术供需目录，每年实现精准推送信息5000条以上；</w:t>
      </w:r>
    </w:p>
    <w:p w14:paraId="00AAC3BF">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（2）产业知识产权运营中心每年推动企业接受高校院所转让许可专利100件以上或者转让许可专利金额超过1000万元；</w:t>
      </w:r>
    </w:p>
    <w:p w14:paraId="404DAD30">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（3）组织不少于200名产业链企事业单位研发人员和知识产权管理人员参加知识产权运营专题培训；</w:t>
      </w:r>
    </w:p>
    <w:p w14:paraId="0521BA2C">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（4）产业运营中心在产业转型升级、强链补链等方面有积极贡献。</w:t>
      </w:r>
    </w:p>
    <w:p w14:paraId="77888BB3">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（5）组织的专利技术成果拍卖、专利转化对接等活动不少于10场次。</w:t>
      </w:r>
    </w:p>
    <w:p w14:paraId="41E30710">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五、组织方式</w:t>
      </w:r>
    </w:p>
    <w:p w14:paraId="118F9B6F">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（一）申报单位根据要求申报，签订信用承诺书，按属地原则逐级上报。设区市、县（市、区）知识产权局负责项目申报材料的审核工作，出具推荐意见，由设区市知识产权局汇总报送省知识产权局。</w:t>
      </w:r>
    </w:p>
    <w:p w14:paraId="522F7351">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（二）省知识产权局组织评审，研究确定立项，会同省财政厅下达项目经费。</w:t>
      </w:r>
    </w:p>
    <w:p w14:paraId="3D33C868">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（三）项目实施期限为2年，省知识产权局按有关规定组织中期检查和验收。</w:t>
      </w:r>
    </w:p>
    <w:p w14:paraId="305711BB">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六、申报要求</w:t>
      </w:r>
    </w:p>
    <w:p w14:paraId="463AEB4C">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（一）各设区市推荐数量不超过2个。</w:t>
      </w:r>
    </w:p>
    <w:p w14:paraId="506D4075">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（二）申报材料应真实、准确、规范，如发现弄虚作假等不良行为的，一经查实，将取消立项资格。</w:t>
      </w:r>
    </w:p>
    <w:p w14:paraId="369812AB">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全面推行无纸化申报，申报单位登录“江苏省知识产权综合服务平台”（https://www.jsipp.cn），通过“一站式管理——申报与管理”提交项目申报材料，信用承诺书签字盖章扫描后，以附件形式上传，其他附件材料应传尽传。</w:t>
      </w:r>
    </w:p>
    <w:p w14:paraId="5AFD9591">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（四）项目申报截止日期为2025年2月28日。</w:t>
      </w:r>
    </w:p>
    <w:p w14:paraId="55AE119E">
      <w:pPr>
        <w:pStyle w:val="7"/>
      </w:pPr>
    </w:p>
    <w:p w14:paraId="34673943">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联</w:t>
      </w:r>
      <w:r>
        <w:rPr>
          <w:rFonts w:hint="eastAsia" w:ascii="Times New Roman" w:hAnsi="Times New Roman" w:eastAsia="方正仿宋简体" w:cs="Times New Roman"/>
          <w:snapToGrid/>
          <w:color w:val="000000"/>
          <w:kern w:val="2"/>
          <w:sz w:val="32"/>
          <w:szCs w:val="32"/>
          <w:lang w:val="en-US" w:eastAsia="zh-CN" w:bidi="ar-SA"/>
        </w:rPr>
        <w:t>系人：省知识产权局知识产权服务处  张静、李银银</w:t>
      </w:r>
    </w:p>
    <w:p w14:paraId="67175F32">
      <w:pPr>
        <w:pStyle w:val="8"/>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电  话：025-83279967</w:t>
      </w:r>
    </w:p>
    <w:sectPr>
      <w:footerReference r:id="rId3"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70E778-B8FA-4AD1-9F9B-492DEEB413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embedRegular r:id="rId2" w:fontKey="{87AF0C77-09D9-46A8-A580-C2D27CD46448}"/>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3" w:fontKey="{B2159F95-F663-498E-AD60-A76A70E35EBE}"/>
  </w:font>
  <w:font w:name="方正楷体_GBK">
    <w:altName w:val="微软雅黑"/>
    <w:panose1 w:val="03000509000000000000"/>
    <w:charset w:val="86"/>
    <w:family w:val="script"/>
    <w:pitch w:val="default"/>
    <w:sig w:usb0="00000000" w:usb1="00000000" w:usb2="00000000" w:usb3="00000000" w:csb0="00040000" w:csb1="00000000"/>
    <w:embedRegular r:id="rId4" w:fontKey="{A6B793E9-5872-4072-8242-DB6D954CB8C7}"/>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65CFED13-2729-4505-B85B-F174F87C1746}"/>
  </w:font>
  <w:font w:name="方正黑体简体">
    <w:panose1 w:val="02000000000000000000"/>
    <w:charset w:val="86"/>
    <w:family w:val="auto"/>
    <w:pitch w:val="default"/>
    <w:sig w:usb0="A00002BF" w:usb1="184F6CFA" w:usb2="00000012" w:usb3="00000000" w:csb0="00040001" w:csb1="00000000"/>
    <w:embedRegular r:id="rId6" w:fontKey="{8AC83FBE-51CC-4B06-992A-A3C4F54AC019}"/>
  </w:font>
  <w:font w:name="方正仿宋简体">
    <w:panose1 w:val="02000000000000000000"/>
    <w:charset w:val="86"/>
    <w:family w:val="auto"/>
    <w:pitch w:val="default"/>
    <w:sig w:usb0="A00002BF" w:usb1="184F6CFA" w:usb2="00000012" w:usb3="00000000" w:csb0="00040001" w:csb1="00000000"/>
    <w:embedRegular r:id="rId7" w:fontKey="{F5E1CE6B-E31A-4158-AA09-F56E10F15055}"/>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6367B">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5D306">
                          <w:pPr>
                            <w:pStyle w:val="3"/>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C5D306">
                    <w:pPr>
                      <w:pStyle w:val="3"/>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0NTFlYWFiNDFiMjgyYjFlYTZiZTY1NWY3YWYwNTMifQ=="/>
  </w:docVars>
  <w:rsids>
    <w:rsidRoot w:val="47443FF5"/>
    <w:rsid w:val="000E54F8"/>
    <w:rsid w:val="001B59E3"/>
    <w:rsid w:val="0025186A"/>
    <w:rsid w:val="00267947"/>
    <w:rsid w:val="003D0657"/>
    <w:rsid w:val="00665158"/>
    <w:rsid w:val="008529C8"/>
    <w:rsid w:val="00873EAD"/>
    <w:rsid w:val="008C3E82"/>
    <w:rsid w:val="00A82674"/>
    <w:rsid w:val="00AC0E71"/>
    <w:rsid w:val="00B54562"/>
    <w:rsid w:val="00BA1AD9"/>
    <w:rsid w:val="00C61991"/>
    <w:rsid w:val="00C75F14"/>
    <w:rsid w:val="00CB4309"/>
    <w:rsid w:val="00D90D50"/>
    <w:rsid w:val="04597C28"/>
    <w:rsid w:val="0DC50858"/>
    <w:rsid w:val="112A4C5F"/>
    <w:rsid w:val="1AF105C4"/>
    <w:rsid w:val="1EEF80F8"/>
    <w:rsid w:val="21C73E21"/>
    <w:rsid w:val="2A7B6455"/>
    <w:rsid w:val="2A897079"/>
    <w:rsid w:val="2DAC5FB9"/>
    <w:rsid w:val="33C74443"/>
    <w:rsid w:val="38EF27C6"/>
    <w:rsid w:val="3D92191F"/>
    <w:rsid w:val="3F690D92"/>
    <w:rsid w:val="448D7C71"/>
    <w:rsid w:val="47443FF5"/>
    <w:rsid w:val="48C448A8"/>
    <w:rsid w:val="4DB1734D"/>
    <w:rsid w:val="5A39145E"/>
    <w:rsid w:val="5B76419F"/>
    <w:rsid w:val="686605C9"/>
    <w:rsid w:val="6A5B7A2B"/>
    <w:rsid w:val="6F0156EF"/>
    <w:rsid w:val="6FEC0491"/>
    <w:rsid w:val="72DB0D70"/>
    <w:rsid w:val="7882428B"/>
    <w:rsid w:val="9BFD5902"/>
    <w:rsid w:val="9F7E0BB5"/>
    <w:rsid w:val="ABDE150F"/>
    <w:rsid w:val="BF6FFA87"/>
    <w:rsid w:val="DF6F9675"/>
    <w:rsid w:val="FDFC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paragraph" w:customStyle="1" w:styleId="8">
    <w:name w:val="标题1"/>
    <w:basedOn w:val="1"/>
    <w:next w:val="1"/>
    <w:qFormat/>
    <w:uiPriority w:val="0"/>
    <w:pPr>
      <w:tabs>
        <w:tab w:val="left" w:pos="9193"/>
        <w:tab w:val="left" w:pos="9827"/>
      </w:tabs>
      <w:spacing w:line="640" w:lineRule="atLeast"/>
      <w:jc w:val="center"/>
    </w:pPr>
    <w:rPr>
      <w:rFonts w:eastAsia="方正小标宋_GBK"/>
      <w:sz w:val="44"/>
    </w:rPr>
  </w:style>
  <w:style w:type="character" w:customStyle="1" w:styleId="9">
    <w:name w:val="批注框文本 字符"/>
    <w:basedOn w:val="6"/>
    <w:link w:val="2"/>
    <w:qFormat/>
    <w:uiPriority w:val="0"/>
    <w:rPr>
      <w:rFonts w:ascii="Calibri" w:hAnsi="Calibri" w:eastAsia="宋体" w:cs="Times New Roman"/>
      <w:kern w:val="2"/>
      <w:sz w:val="18"/>
      <w:szCs w:val="18"/>
    </w:rPr>
  </w:style>
  <w:style w:type="paragraph" w:customStyle="1" w:styleId="10">
    <w:name w:val="密级"/>
    <w:basedOn w:val="1"/>
    <w:qFormat/>
    <w:uiPriority w:val="0"/>
    <w:pPr>
      <w:adjustRightInd w:val="0"/>
      <w:spacing w:line="440" w:lineRule="atLeast"/>
      <w:ind w:firstLine="0"/>
      <w:jc w:val="right"/>
    </w:pPr>
    <w:rPr>
      <w:rFonts w:ascii="黑体" w:eastAsia="黑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2316</Words>
  <Characters>2385</Characters>
  <Lines>64</Lines>
  <Paragraphs>32</Paragraphs>
  <TotalTime>2</TotalTime>
  <ScaleCrop>false</ScaleCrop>
  <LinksUpToDate>false</LinksUpToDate>
  <CharactersWithSpaces>2389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2024-12-23T08:27:00Z</dcterms:created>
  <dc:creator>ZXJ</dc:creator>
  <cp:lastModifiedBy>TM</cp:lastModifiedBy>
  <cp:lastPrinted>2023-12-07T15:58:00Z</cp:lastPrinted>
  <dcterms:modified xsi:type="dcterms:W3CDTF">2025-01-24T07:43:57Z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597DCE53ED5245C282F49CB8920D9360</vt:lpwstr>
  </property>
  <property fmtid="{D5CDD505-2E9C-101B-9397-08002B2CF9AE}" pid="4" name="KSOTemplateDocerSaveRecord">
    <vt:lpwstr>eyJoZGlkIjoiMmE1NTllMGExZDA1OThhODg0Mjk2YzViMDNkZDM4NzciLCJ1c2VySWQiOiI0NTI5MTQ2MjEifQ==</vt:lpwstr>
  </property>
</Properties>
</file>