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F8FF">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附件1：</w:t>
      </w:r>
    </w:p>
    <w:p w14:paraId="28496038">
      <w:pPr>
        <w:keepNext w:val="0"/>
        <w:keepLines w:val="0"/>
        <w:pageBreakBefore w:val="0"/>
        <w:kinsoku/>
        <w:wordWrap/>
        <w:overflowPunct/>
        <w:topLinePunct w:val="0"/>
        <w:autoSpaceDE/>
        <w:autoSpaceDN/>
        <w:bidi w:val="0"/>
        <w:adjustRightInd/>
        <w:snapToGrid/>
        <w:spacing w:after="0" w:line="520" w:lineRule="exact"/>
        <w:jc w:val="center"/>
        <w:textAlignment w:val="auto"/>
        <w:outlineLvl w:val="0"/>
        <w:rPr>
          <w:rFonts w:hint="default" w:ascii="Times New Roman" w:hAnsi="Times New Roman" w:eastAsia="方正小标宋简体" w:cs="Times New Roman"/>
          <w:kern w:val="2"/>
          <w:sz w:val="44"/>
          <w:szCs w:val="44"/>
          <w:lang w:eastAsia="zh-CN"/>
        </w:rPr>
      </w:pPr>
      <w:bookmarkStart w:id="2" w:name="_GoBack"/>
      <w:r>
        <w:rPr>
          <w:rFonts w:hint="default" w:ascii="Times New Roman" w:hAnsi="Times New Roman" w:eastAsia="方正小标宋简体" w:cs="Times New Roman"/>
          <w:kern w:val="2"/>
          <w:sz w:val="44"/>
          <w:szCs w:val="44"/>
          <w:lang w:eastAsia="zh-CN"/>
        </w:rPr>
        <w:t>2025年江宁区小学招生入学工作实施细则</w:t>
      </w:r>
    </w:p>
    <w:bookmarkEnd w:id="2"/>
    <w:p w14:paraId="7276F60D">
      <w:pPr>
        <w:keepNext w:val="0"/>
        <w:keepLines w:val="0"/>
        <w:pageBreakBefore w:val="0"/>
        <w:widowControl w:val="0"/>
        <w:kinsoku/>
        <w:wordWrap/>
        <w:overflowPunct/>
        <w:topLinePunct w:val="0"/>
        <w:autoSpaceDE/>
        <w:autoSpaceDN/>
        <w:bidi w:val="0"/>
        <w:adjustRightInd/>
        <w:snapToGrid/>
        <w:spacing w:after="0" w:line="520" w:lineRule="exact"/>
        <w:ind w:firstLine="616" w:firstLineChars="200"/>
        <w:jc w:val="both"/>
        <w:textAlignment w:val="auto"/>
        <w:rPr>
          <w:rFonts w:hint="default" w:ascii="Times New Roman" w:hAnsi="Times New Roman" w:eastAsia="方正仿宋简体" w:cs="Times New Roman"/>
          <w:bCs/>
          <w:spacing w:val="-6"/>
          <w:sz w:val="32"/>
          <w:szCs w:val="32"/>
          <w:lang w:eastAsia="zh-CN"/>
        </w:rPr>
      </w:pPr>
    </w:p>
    <w:p w14:paraId="4E6EA0DD">
      <w:pPr>
        <w:keepNext w:val="0"/>
        <w:keepLines w:val="0"/>
        <w:pageBreakBefore w:val="0"/>
        <w:widowControl w:val="0"/>
        <w:kinsoku/>
        <w:wordWrap/>
        <w:overflowPunct/>
        <w:topLinePunct w:val="0"/>
        <w:autoSpaceDE/>
        <w:autoSpaceDN/>
        <w:bidi w:val="0"/>
        <w:adjustRightInd/>
        <w:snapToGrid/>
        <w:spacing w:after="0" w:line="520" w:lineRule="exact"/>
        <w:ind w:firstLine="616"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Cs/>
          <w:spacing w:val="-6"/>
          <w:sz w:val="32"/>
          <w:szCs w:val="32"/>
          <w:lang w:eastAsia="zh-CN"/>
        </w:rPr>
        <w:t>为做好2025年江宁区小学招生入学工作，</w:t>
      </w:r>
      <w:r>
        <w:rPr>
          <w:rFonts w:hint="default" w:ascii="Times New Roman" w:hAnsi="Times New Roman" w:eastAsia="方正仿宋简体" w:cs="Times New Roman"/>
          <w:sz w:val="32"/>
          <w:szCs w:val="32"/>
          <w:lang w:eastAsia="zh-CN"/>
        </w:rPr>
        <w:t>根据上级有关文件精神，结合本区实际情况，特制定本实施细则。</w:t>
      </w:r>
    </w:p>
    <w:p w14:paraId="10262787">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一、入学条件</w:t>
      </w:r>
    </w:p>
    <w:p w14:paraId="1A856366">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儿童需年满六周岁，即于2018年9月1日至2019年8月31日期间出生。适龄儿童确因身体状况或其他原因需要延缓入学的，应由其监护人提出申请，提供二级以上医疗机构出具的身体状况证明，由教育局普通教育科审核批准。</w:t>
      </w:r>
    </w:p>
    <w:p w14:paraId="76CC1F8A">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（一）公办学校入学条件</w:t>
      </w:r>
    </w:p>
    <w:p w14:paraId="4312968D">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b/>
          <w:kern w:val="2"/>
          <w:sz w:val="32"/>
          <w:szCs w:val="32"/>
          <w:lang w:eastAsia="zh-CN"/>
        </w:rPr>
        <w:t>1.施教区内适龄儿童</w:t>
      </w:r>
    </w:p>
    <w:p w14:paraId="5F6D3648">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户籍在公办小学（含原乡镇中心小学、一贯制学校，下同）施教区内的适龄儿童应在网上报名登记入学，其户籍原则上应与法定监护人一致，且应在2025年5月31日前取得所在施教区家庭正式常住户籍，户籍与实际常住地、房屋所有权证（持有者为适龄儿童的法定监护人）一致，并符合其他相关要求。</w:t>
      </w:r>
    </w:p>
    <w:p w14:paraId="06256EE0">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除上述条件外，符合下列情况的，也可在</w:t>
      </w:r>
      <w:r>
        <w:rPr>
          <w:rFonts w:hint="eastAsia" w:ascii="Times New Roman" w:hAnsi="Times New Roman" w:eastAsia="方正仿宋简体" w:cs="Times New Roman"/>
          <w:kern w:val="2"/>
          <w:sz w:val="32"/>
          <w:szCs w:val="32"/>
          <w:lang w:val="en-US" w:eastAsia="zh-CN"/>
        </w:rPr>
        <w:t>公办小学</w:t>
      </w:r>
      <w:r>
        <w:rPr>
          <w:rFonts w:hint="default" w:ascii="Times New Roman" w:hAnsi="Times New Roman" w:eastAsia="方正仿宋简体" w:cs="Times New Roman"/>
          <w:kern w:val="2"/>
          <w:sz w:val="32"/>
          <w:szCs w:val="32"/>
          <w:lang w:eastAsia="zh-CN"/>
        </w:rPr>
        <w:t>登记入学：</w:t>
      </w:r>
    </w:p>
    <w:p w14:paraId="5E66623E">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①儿童少年户籍随父母（或其法定监护人）一方，并在施教区常住，另一方是不在南京市工作的现役军人、在外地工作、务农或出国定居的；父母离异，其子女户籍随法定监护人，并在施教区常住的。</w:t>
      </w:r>
    </w:p>
    <w:p w14:paraId="73514ADC">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②父母双方均为不在南京市工作的现役军人或公派出国工作的专家、技术人员，其子女户口单立或随祖父母（外祖父母）在施教区常住的。</w:t>
      </w:r>
    </w:p>
    <w:p w14:paraId="30A1EAF0">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b/>
          <w:kern w:val="2"/>
          <w:sz w:val="32"/>
          <w:szCs w:val="32"/>
          <w:lang w:eastAsia="zh-CN"/>
        </w:rPr>
        <w:t>2.购买二手房的家庭子女</w:t>
      </w:r>
    </w:p>
    <w:p w14:paraId="60E4E90B">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①儿童法定监护人应在规定时间内办好二手房的房屋所有权证，办好儿童及其法定监护人户籍迁入手续，并实际居住。</w:t>
      </w:r>
    </w:p>
    <w:p w14:paraId="0D30CD31">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②每套二手房只能保障当前有一个家庭的儿童在施教区内小学就读。</w:t>
      </w:r>
    </w:p>
    <w:p w14:paraId="110A5C78">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b/>
          <w:kern w:val="2"/>
          <w:sz w:val="32"/>
          <w:szCs w:val="32"/>
          <w:lang w:eastAsia="zh-CN"/>
        </w:rPr>
        <w:t>3.拆迁户家庭子女</w:t>
      </w:r>
    </w:p>
    <w:p w14:paraId="042BDF82">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①未自购新房或未安置到位的，可在原施教区小学报名。</w:t>
      </w:r>
    </w:p>
    <w:p w14:paraId="70E3A998">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②已安置到位的，凭相关证明材料在安置房所属施教区小学报名。</w:t>
      </w:r>
    </w:p>
    <w:p w14:paraId="0C221E7E">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③已自购房屋且取得房屋所有权证的，儿童及其法定监护人需在规定时间内将户籍迁至产权房处，在户籍所属施教区小学报名入学。</w:t>
      </w:r>
    </w:p>
    <w:p w14:paraId="28E65C2E">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b/>
          <w:kern w:val="2"/>
          <w:sz w:val="32"/>
          <w:szCs w:val="32"/>
          <w:lang w:eastAsia="zh-CN"/>
        </w:rPr>
        <w:t>4.其他情况的本区户籍儿童</w:t>
      </w:r>
    </w:p>
    <w:p w14:paraId="4FBCBCB2">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①残疾儿童入学。南京市盲人（低视力）学校和南京市聋人学校面向全市招生；江宁特殊教育学校面向本区招收智力残障儿童。</w:t>
      </w:r>
    </w:p>
    <w:p w14:paraId="4D041A07">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②因特殊情况未能在规定时间内办理好户籍迁移，或者未在规定时间内及时报名的，由学校负责登记上报，区教育局根据实际情况统筹安排入学。</w:t>
      </w:r>
    </w:p>
    <w:p w14:paraId="69AA4500">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③在江宁区落户、无正式产权住房家庭的适龄儿童，应选择在户籍地学校进行网上登记、预约现场审核，区教育局根据实际情况统筹安排入学。</w:t>
      </w:r>
    </w:p>
    <w:p w14:paraId="62EBF61E">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b/>
          <w:kern w:val="2"/>
          <w:sz w:val="32"/>
          <w:szCs w:val="32"/>
          <w:lang w:eastAsia="zh-CN"/>
        </w:rPr>
        <w:t>5.外来务工人员随迁子女</w:t>
      </w:r>
    </w:p>
    <w:p w14:paraId="6B7954B0">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落实2025年我市“两为主、两纳入、以居住证为主要依据”的外来务工随迁子女义务教育入学政策，外来务工人员随迁子女</w:t>
      </w:r>
      <w:r>
        <w:rPr>
          <w:rFonts w:hint="default" w:ascii="Times New Roman" w:hAnsi="Times New Roman" w:eastAsia="方正仿宋简体" w:cs="Times New Roman"/>
          <w:kern w:val="2"/>
          <w:sz w:val="32"/>
          <w:szCs w:val="32"/>
          <w:lang w:val="en-US" w:eastAsia="zh-CN"/>
        </w:rPr>
        <w:t>需提供</w:t>
      </w:r>
      <w:r>
        <w:rPr>
          <w:rFonts w:hint="default" w:ascii="Times New Roman" w:hAnsi="Times New Roman" w:eastAsia="方正仿宋简体" w:cs="Times New Roman"/>
          <w:color w:val="auto"/>
          <w:kern w:val="2"/>
          <w:sz w:val="32"/>
          <w:szCs w:val="32"/>
          <w:lang w:eastAsia="zh-CN"/>
        </w:rPr>
        <w:t>户</w:t>
      </w:r>
      <w:r>
        <w:rPr>
          <w:rFonts w:hint="default" w:ascii="Times New Roman" w:hAnsi="Times New Roman" w:eastAsia="方正仿宋简体" w:cs="Times New Roman"/>
          <w:kern w:val="2"/>
          <w:sz w:val="32"/>
          <w:szCs w:val="32"/>
          <w:lang w:eastAsia="zh-CN"/>
        </w:rPr>
        <w:t>口簿、身份证、江宁公安机关办理的居住证及我区合法稳定就业材料（如与用工单位签订的劳动合同以及缴纳社保证明材料，或经市场监督管理部门颁发的在江宁的有效营业执照等，相关证照办理时限截至入学当年5月31日）</w:t>
      </w:r>
      <w:r>
        <w:rPr>
          <w:rFonts w:hint="default" w:ascii="Times New Roman" w:hAnsi="Times New Roman" w:eastAsia="方正仿宋简体" w:cs="Times New Roman"/>
          <w:kern w:val="2"/>
          <w:sz w:val="32"/>
          <w:szCs w:val="32"/>
          <w:lang w:val="en-US" w:eastAsia="zh-CN"/>
        </w:rPr>
        <w:t>等材料</w:t>
      </w:r>
      <w:r>
        <w:rPr>
          <w:rFonts w:hint="default" w:ascii="Times New Roman" w:hAnsi="Times New Roman" w:eastAsia="方正仿宋简体" w:cs="Times New Roman"/>
          <w:kern w:val="2"/>
          <w:sz w:val="32"/>
          <w:szCs w:val="32"/>
          <w:lang w:eastAsia="zh-CN"/>
        </w:rPr>
        <w:t>，区教育局根据实际情况统筹安排入学，确保符合条件的随迁子女能够应入尽入。区教育局将安排</w:t>
      </w:r>
      <w:r>
        <w:rPr>
          <w:rFonts w:hint="default" w:ascii="Times New Roman" w:hAnsi="Times New Roman" w:eastAsia="方正仿宋简体" w:cs="Times New Roman"/>
          <w:kern w:val="2"/>
          <w:sz w:val="32"/>
          <w:szCs w:val="32"/>
          <w:lang w:val="en-US" w:eastAsia="zh-CN"/>
        </w:rPr>
        <w:t>江宁</w:t>
      </w:r>
      <w:r>
        <w:rPr>
          <w:rFonts w:hint="default" w:ascii="Times New Roman" w:hAnsi="Times New Roman" w:eastAsia="方正仿宋简体" w:cs="Times New Roman"/>
          <w:kern w:val="2"/>
          <w:sz w:val="32"/>
          <w:szCs w:val="32"/>
          <w:lang w:eastAsia="zh-CN"/>
        </w:rPr>
        <w:t>高</w:t>
      </w:r>
      <w:r>
        <w:rPr>
          <w:rFonts w:hint="default" w:ascii="Times New Roman" w:hAnsi="Times New Roman" w:eastAsia="方正仿宋简体" w:cs="Times New Roman"/>
          <w:kern w:val="2"/>
          <w:sz w:val="32"/>
          <w:szCs w:val="32"/>
          <w:lang w:val="en-US" w:eastAsia="zh-CN"/>
        </w:rPr>
        <w:t>等职业技术学校（江宁区月华路1号）</w:t>
      </w:r>
      <w:r>
        <w:rPr>
          <w:rFonts w:hint="default" w:ascii="Times New Roman" w:hAnsi="Times New Roman" w:eastAsia="方正仿宋简体" w:cs="Times New Roman"/>
          <w:kern w:val="2"/>
          <w:sz w:val="32"/>
          <w:szCs w:val="32"/>
          <w:lang w:eastAsia="zh-CN"/>
        </w:rPr>
        <w:t>为线下审核点，“幼升小”资料审核时间为：2025年6月28日（星期六）。</w:t>
      </w:r>
    </w:p>
    <w:p w14:paraId="77B8FA4E">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（二）民办学校入学条件</w:t>
      </w:r>
    </w:p>
    <w:p w14:paraId="4CA1C974">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参见相关民办学校招生简章。</w:t>
      </w:r>
    </w:p>
    <w:p w14:paraId="2A185828">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二、入学办法</w:t>
      </w:r>
    </w:p>
    <w:p w14:paraId="17C9317C">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（一）公办小学入学办法</w:t>
      </w:r>
    </w:p>
    <w:p w14:paraId="0BC1F463">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1.本区适龄儿童监护人根据公办学校施教区及原乡镇中心小学服务范围，在规定时间内进行网上报名。家长可通过网址https://zs.jsnje.cn，或登录“我的南京”APP“一件事服务”专栏选择“教育入学一件事”进入平台，填报相关信息（平台页面有详细的指引和咨询电话）。施教区内户籍儿童和符合条件的外来务工人员随迁子女网报时间均为5月25日-5月30日（周日-周五）。区教育局开通区教育招生考试中心为线下咨询点，各校同步开通线下咨询点。平台将根据家长填报的信息对户籍、房产等信息自动核验，数据校验未通过或有其他线下服务需要的适龄儿童及其父母（或其法定监护人），</w:t>
      </w:r>
      <w:bookmarkStart w:id="0" w:name="OLE_LINK2"/>
      <w:bookmarkStart w:id="1" w:name="OLE_LINK3"/>
      <w:r>
        <w:rPr>
          <w:rFonts w:hint="default" w:ascii="Times New Roman" w:hAnsi="Times New Roman" w:eastAsia="方正仿宋简体" w:cs="Times New Roman"/>
          <w:kern w:val="2"/>
          <w:sz w:val="32"/>
          <w:szCs w:val="32"/>
          <w:lang w:eastAsia="zh-CN"/>
        </w:rPr>
        <w:t>户籍儿童到各校、随迁子女到招考中心报名登记，</w:t>
      </w:r>
      <w:bookmarkEnd w:id="0"/>
      <w:bookmarkEnd w:id="1"/>
      <w:r>
        <w:rPr>
          <w:rFonts w:hint="default" w:ascii="Times New Roman" w:hAnsi="Times New Roman" w:eastAsia="方正仿宋简体" w:cs="Times New Roman"/>
          <w:kern w:val="2"/>
          <w:sz w:val="32"/>
          <w:szCs w:val="32"/>
          <w:lang w:eastAsia="zh-CN"/>
        </w:rPr>
        <w:t>并携带父母（或其法定监护人）及适龄儿童的户口簿、房屋产权证及其它有关证件（证明）。</w:t>
      </w:r>
    </w:p>
    <w:p w14:paraId="10AE677B">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所有适龄儿童法定监护人应确保相关材料真实有效，并主动配合学校做好相关材料的核实工作。如有隐瞒或弄虚作假，一经查实，一律取消其所报学校入学资格。情节严重者，将报送公安机关处理。</w:t>
      </w:r>
    </w:p>
    <w:p w14:paraId="3BC501E2">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（二）民办小学入学办法</w:t>
      </w:r>
    </w:p>
    <w:p w14:paraId="1D4E6845">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kern w:val="2"/>
          <w:sz w:val="32"/>
          <w:szCs w:val="32"/>
          <w:lang w:eastAsia="zh-CN"/>
        </w:rPr>
        <w:t>有意向到民办学校就读的本区户籍儿童，按民办学校招生户籍范围条件，可在民办小学中最多选2所报名，可于6月14日-6月15日（周六-周日）在南京市义务教育招生信息化服务平台（网址https://zs.jsnje.cn或登录“我的南京”APP“一件事服务”专栏选择“教育入学一件事”进入平台）报名参加电脑随机派位，儿童如果被电脑随机派中（报名人数小于招生计划数时，报名的儿童视同派中），需在7月1日（周二）-7月11日（周五）期间到派中学校现场确认，完成后续相关手续，截止时间为7月11日17：00。逾期未到现场确认的，视为放弃。如果被2所学校同时派中，则需明确选择其中1所学校。</w:t>
      </w:r>
      <w:r>
        <w:rPr>
          <w:rFonts w:hint="default" w:ascii="Times New Roman" w:hAnsi="Times New Roman" w:eastAsia="方正仿宋简体" w:cs="Times New Roman"/>
          <w:b/>
          <w:kern w:val="2"/>
          <w:sz w:val="32"/>
          <w:szCs w:val="32"/>
          <w:lang w:eastAsia="zh-CN"/>
        </w:rPr>
        <w:t>录取后的学生不得被其他学校再次录取。</w:t>
      </w:r>
    </w:p>
    <w:p w14:paraId="35736E58">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电脑随机派位由区教育招生考试中心按照全市统一制定的操作规则组织实施，民办学校不得自行组织电脑随机派位。我区电脑随机派位邀请公证机构参加，全程接受公开监督，派位结果实时向社会公布。</w:t>
      </w:r>
    </w:p>
    <w:p w14:paraId="3FC00B0D">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报名参加电脑随机派位的本区户籍儿童，应当在施教区公办学校正常报名。其中，未被电脑随机派中或被派中后选择放弃的，在施教区小学正常入学。</w:t>
      </w:r>
    </w:p>
    <w:p w14:paraId="0BCA9AC6">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三、相关要求</w:t>
      </w:r>
    </w:p>
    <w:p w14:paraId="749D56CC">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kern w:val="2"/>
          <w:sz w:val="32"/>
          <w:szCs w:val="32"/>
          <w:lang w:eastAsia="zh-CN"/>
        </w:rPr>
        <w:t>1.各学校务必从严要求、做好安全保卫工作，前往线下咨询及审核材料的儿童及监护人必须服从现场工作人员的统一指挥和调度。</w:t>
      </w:r>
    </w:p>
    <w:p w14:paraId="0B62B962">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2.所有学校不得提前招生，要严格执行招生方案，不得违规招收学生。</w:t>
      </w:r>
    </w:p>
    <w:p w14:paraId="00515DF6">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
          <w:kern w:val="2"/>
          <w:sz w:val="32"/>
          <w:szCs w:val="32"/>
          <w:lang w:eastAsia="zh-CN"/>
        </w:rPr>
      </w:pPr>
      <w:r>
        <w:rPr>
          <w:rFonts w:hint="default" w:ascii="Times New Roman" w:hAnsi="Times New Roman" w:eastAsia="方正仿宋简体" w:cs="Times New Roman"/>
          <w:kern w:val="2"/>
          <w:sz w:val="32"/>
          <w:szCs w:val="32"/>
          <w:lang w:eastAsia="zh-CN"/>
        </w:rPr>
        <w:t>3.学校录取工作由区教育招生考试中心负责审批。</w:t>
      </w:r>
      <w:r>
        <w:rPr>
          <w:rFonts w:hint="default" w:ascii="Times New Roman" w:hAnsi="Times New Roman" w:eastAsia="方正仿宋简体" w:cs="Times New Roman"/>
          <w:b/>
          <w:bCs/>
          <w:kern w:val="2"/>
          <w:sz w:val="32"/>
          <w:szCs w:val="32"/>
          <w:lang w:eastAsia="zh-CN"/>
        </w:rPr>
        <w:t>今年新生建立学籍将以平台提供的学生数据为依据。</w:t>
      </w:r>
    </w:p>
    <w:p w14:paraId="1EBAE6B6">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4.各学校按照教育局规定的时间完成</w:t>
      </w:r>
      <w:r>
        <w:rPr>
          <w:rFonts w:hint="eastAsia" w:ascii="Times New Roman" w:hAnsi="Times New Roman" w:eastAsia="方正仿宋简体" w:cs="Times New Roman"/>
          <w:kern w:val="2"/>
          <w:sz w:val="32"/>
          <w:szCs w:val="32"/>
          <w:lang w:val="en-US" w:eastAsia="zh-CN"/>
        </w:rPr>
        <w:t>小学</w:t>
      </w:r>
      <w:r>
        <w:rPr>
          <w:rFonts w:hint="default" w:ascii="Times New Roman" w:hAnsi="Times New Roman" w:eastAsia="方正仿宋简体" w:cs="Times New Roman"/>
          <w:kern w:val="2"/>
          <w:sz w:val="32"/>
          <w:szCs w:val="32"/>
          <w:lang w:eastAsia="zh-CN"/>
        </w:rPr>
        <w:t>新生报名录取工作后，在8月</w:t>
      </w:r>
      <w:r>
        <w:rPr>
          <w:rFonts w:hint="eastAsia" w:ascii="Times New Roman" w:hAnsi="Times New Roman" w:eastAsia="方正仿宋简体" w:cs="Times New Roman"/>
          <w:kern w:val="2"/>
          <w:sz w:val="32"/>
          <w:szCs w:val="32"/>
          <w:lang w:val="en-US" w:eastAsia="zh-CN"/>
        </w:rPr>
        <w:t>10</w:t>
      </w:r>
      <w:r>
        <w:rPr>
          <w:rFonts w:hint="default" w:ascii="Times New Roman" w:hAnsi="Times New Roman" w:eastAsia="方正仿宋简体" w:cs="Times New Roman"/>
          <w:kern w:val="2"/>
          <w:sz w:val="32"/>
          <w:szCs w:val="32"/>
          <w:lang w:eastAsia="zh-CN"/>
        </w:rPr>
        <w:t>日前向监护人发放义务教育入学通知书，并规定报到日期，任何学校不得让学生提前或推迟入学。逾期不报到作为自动放弃学位处理，责任由家长自负。</w:t>
      </w:r>
    </w:p>
    <w:p w14:paraId="3FE4059F">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5.待全体新生报到后，学校按相关要求对新生进行均衡分班。</w:t>
      </w:r>
    </w:p>
    <w:p w14:paraId="15DFD0C8">
      <w:pPr>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简体" w:cs="Times New Roman"/>
          <w:bCs/>
          <w:spacing w:val="-6"/>
          <w:sz w:val="32"/>
          <w:szCs w:val="32"/>
          <w:lang w:eastAsia="zh-CN"/>
        </w:rPr>
      </w:pPr>
      <w:r>
        <w:rPr>
          <w:rFonts w:hint="default" w:ascii="Times New Roman" w:hAnsi="Times New Roman" w:eastAsia="方正仿宋简体" w:cs="Times New Roman"/>
          <w:kern w:val="2"/>
          <w:sz w:val="32"/>
          <w:szCs w:val="32"/>
          <w:lang w:eastAsia="zh-CN"/>
        </w:rPr>
        <w:t>本实施细则由江宁区教育招生考试中心负责解释。招生期间，区教育局开通咨询电话：52287159、52280552、52081234，各招生学校也分别开通咨询电话（详见附件6）。</w:t>
      </w: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5650">
    <w:pPr>
      <w:pStyle w:val="7"/>
      <w:jc w:val="center"/>
    </w:pPr>
    <w:r>
      <w:rPr>
        <w:rFonts w:hint="eastAsia"/>
      </w:rPr>
      <w:t>-</w:t>
    </w:r>
    <w:r>
      <w:fldChar w:fldCharType="begin"/>
    </w:r>
    <w:r>
      <w:instrText xml:space="preserve">PAGE   \* MERGEFORMAT</w:instrText>
    </w:r>
    <w:r>
      <w:fldChar w:fldCharType="separate"/>
    </w:r>
    <w:r>
      <w:rPr>
        <w:lang w:val="zh-CN"/>
      </w:rPr>
      <w:t>27</w:t>
    </w:r>
    <w:r>
      <w:rPr>
        <w:lang w:val="zh-CN"/>
      </w:rPr>
      <w:fldChar w:fldCharType="end"/>
    </w:r>
    <w:r>
      <w:rPr>
        <w:rFonts w:hint="eastAsia"/>
        <w:lang w:val="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D9A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wMGQ2YzE4NDAyZTYyNDVmNGJmZTAzNDUwMTRjZDUifQ=="/>
    <w:docVar w:name="KSO_WPS_MARK_KEY" w:val="ccdc541c-e188-44d1-9f7f-983543564726"/>
  </w:docVars>
  <w:rsids>
    <w:rsidRoot w:val="008215D2"/>
    <w:rsid w:val="00001A41"/>
    <w:rsid w:val="00006D1F"/>
    <w:rsid w:val="0000772A"/>
    <w:rsid w:val="00007BA5"/>
    <w:rsid w:val="00007F6F"/>
    <w:rsid w:val="000107E9"/>
    <w:rsid w:val="000121CD"/>
    <w:rsid w:val="000124B9"/>
    <w:rsid w:val="0001554F"/>
    <w:rsid w:val="00016E6A"/>
    <w:rsid w:val="00023A66"/>
    <w:rsid w:val="00026FA1"/>
    <w:rsid w:val="00030F7B"/>
    <w:rsid w:val="00035383"/>
    <w:rsid w:val="00035DF6"/>
    <w:rsid w:val="000407D0"/>
    <w:rsid w:val="0004429B"/>
    <w:rsid w:val="00046CEF"/>
    <w:rsid w:val="00053891"/>
    <w:rsid w:val="00063F17"/>
    <w:rsid w:val="00075929"/>
    <w:rsid w:val="00075C3A"/>
    <w:rsid w:val="00077738"/>
    <w:rsid w:val="00084409"/>
    <w:rsid w:val="00086931"/>
    <w:rsid w:val="0009159B"/>
    <w:rsid w:val="00093E63"/>
    <w:rsid w:val="0009524D"/>
    <w:rsid w:val="000960D4"/>
    <w:rsid w:val="000964FA"/>
    <w:rsid w:val="000976DF"/>
    <w:rsid w:val="00097A7B"/>
    <w:rsid w:val="000A45FD"/>
    <w:rsid w:val="000A4A31"/>
    <w:rsid w:val="000B07C4"/>
    <w:rsid w:val="000B2292"/>
    <w:rsid w:val="000B2795"/>
    <w:rsid w:val="000B33CB"/>
    <w:rsid w:val="000B3625"/>
    <w:rsid w:val="000B57FF"/>
    <w:rsid w:val="000B7FD9"/>
    <w:rsid w:val="000C0EE2"/>
    <w:rsid w:val="000C3B44"/>
    <w:rsid w:val="000D52A6"/>
    <w:rsid w:val="000E0A30"/>
    <w:rsid w:val="000E601A"/>
    <w:rsid w:val="000F36B3"/>
    <w:rsid w:val="000F5305"/>
    <w:rsid w:val="000F5820"/>
    <w:rsid w:val="00100185"/>
    <w:rsid w:val="00100FBC"/>
    <w:rsid w:val="00101951"/>
    <w:rsid w:val="00104898"/>
    <w:rsid w:val="00107974"/>
    <w:rsid w:val="00107CE5"/>
    <w:rsid w:val="0011031E"/>
    <w:rsid w:val="00114266"/>
    <w:rsid w:val="00115ECF"/>
    <w:rsid w:val="001167A1"/>
    <w:rsid w:val="00126C77"/>
    <w:rsid w:val="00130476"/>
    <w:rsid w:val="001371B0"/>
    <w:rsid w:val="00140332"/>
    <w:rsid w:val="001406FE"/>
    <w:rsid w:val="0014231A"/>
    <w:rsid w:val="0014400B"/>
    <w:rsid w:val="00146987"/>
    <w:rsid w:val="0014728A"/>
    <w:rsid w:val="00147EF3"/>
    <w:rsid w:val="001505D9"/>
    <w:rsid w:val="001530CF"/>
    <w:rsid w:val="001576DB"/>
    <w:rsid w:val="00157D20"/>
    <w:rsid w:val="001601D9"/>
    <w:rsid w:val="0016100A"/>
    <w:rsid w:val="0016485D"/>
    <w:rsid w:val="001679AD"/>
    <w:rsid w:val="00170038"/>
    <w:rsid w:val="00170F70"/>
    <w:rsid w:val="00176970"/>
    <w:rsid w:val="00183C4E"/>
    <w:rsid w:val="00184CB7"/>
    <w:rsid w:val="00186930"/>
    <w:rsid w:val="00190238"/>
    <w:rsid w:val="00191FCF"/>
    <w:rsid w:val="0019378E"/>
    <w:rsid w:val="00195D9D"/>
    <w:rsid w:val="001A230C"/>
    <w:rsid w:val="001A2582"/>
    <w:rsid w:val="001A42F9"/>
    <w:rsid w:val="001A53F6"/>
    <w:rsid w:val="001A662D"/>
    <w:rsid w:val="001B1987"/>
    <w:rsid w:val="001B2E36"/>
    <w:rsid w:val="001B7FEC"/>
    <w:rsid w:val="001C0C76"/>
    <w:rsid w:val="001C1AF4"/>
    <w:rsid w:val="001C23DE"/>
    <w:rsid w:val="001C2AC0"/>
    <w:rsid w:val="001C5894"/>
    <w:rsid w:val="001C5AAC"/>
    <w:rsid w:val="001C5B3D"/>
    <w:rsid w:val="001C7F30"/>
    <w:rsid w:val="001D49E1"/>
    <w:rsid w:val="001D7CA4"/>
    <w:rsid w:val="001D7FD9"/>
    <w:rsid w:val="001E19B1"/>
    <w:rsid w:val="001E3587"/>
    <w:rsid w:val="001E3BBD"/>
    <w:rsid w:val="001E4DB2"/>
    <w:rsid w:val="001E7016"/>
    <w:rsid w:val="001E7511"/>
    <w:rsid w:val="001F1579"/>
    <w:rsid w:val="002031BF"/>
    <w:rsid w:val="002044EA"/>
    <w:rsid w:val="00206A8A"/>
    <w:rsid w:val="002070D6"/>
    <w:rsid w:val="00207EE3"/>
    <w:rsid w:val="002108B0"/>
    <w:rsid w:val="00213AD7"/>
    <w:rsid w:val="00213E4F"/>
    <w:rsid w:val="00225490"/>
    <w:rsid w:val="00226FB5"/>
    <w:rsid w:val="00231A05"/>
    <w:rsid w:val="00232CC9"/>
    <w:rsid w:val="002345DA"/>
    <w:rsid w:val="002376AE"/>
    <w:rsid w:val="00240D27"/>
    <w:rsid w:val="002413EA"/>
    <w:rsid w:val="00242F43"/>
    <w:rsid w:val="00250388"/>
    <w:rsid w:val="0025039D"/>
    <w:rsid w:val="00250F7B"/>
    <w:rsid w:val="00252588"/>
    <w:rsid w:val="00254A4A"/>
    <w:rsid w:val="00255EF3"/>
    <w:rsid w:val="00256403"/>
    <w:rsid w:val="00260B45"/>
    <w:rsid w:val="00263634"/>
    <w:rsid w:val="00272664"/>
    <w:rsid w:val="0027344B"/>
    <w:rsid w:val="00274316"/>
    <w:rsid w:val="002802D8"/>
    <w:rsid w:val="00281A39"/>
    <w:rsid w:val="00284A1F"/>
    <w:rsid w:val="002864D6"/>
    <w:rsid w:val="00286C4A"/>
    <w:rsid w:val="00290C95"/>
    <w:rsid w:val="00291E62"/>
    <w:rsid w:val="002930DF"/>
    <w:rsid w:val="002A18BA"/>
    <w:rsid w:val="002A6B00"/>
    <w:rsid w:val="002A75C6"/>
    <w:rsid w:val="002B4528"/>
    <w:rsid w:val="002B7F1E"/>
    <w:rsid w:val="002C4ADB"/>
    <w:rsid w:val="002D06B1"/>
    <w:rsid w:val="002D3F47"/>
    <w:rsid w:val="002D4AA4"/>
    <w:rsid w:val="002D5B9F"/>
    <w:rsid w:val="002D7E18"/>
    <w:rsid w:val="002E1140"/>
    <w:rsid w:val="002F1367"/>
    <w:rsid w:val="002F7205"/>
    <w:rsid w:val="00305FB5"/>
    <w:rsid w:val="00310A50"/>
    <w:rsid w:val="00310F4B"/>
    <w:rsid w:val="003135AB"/>
    <w:rsid w:val="003158DC"/>
    <w:rsid w:val="00316EB4"/>
    <w:rsid w:val="00317E9E"/>
    <w:rsid w:val="003201AD"/>
    <w:rsid w:val="00322E8C"/>
    <w:rsid w:val="003232F0"/>
    <w:rsid w:val="00324D72"/>
    <w:rsid w:val="00333343"/>
    <w:rsid w:val="003341F2"/>
    <w:rsid w:val="00334C75"/>
    <w:rsid w:val="00334F3E"/>
    <w:rsid w:val="00341870"/>
    <w:rsid w:val="00343F5C"/>
    <w:rsid w:val="00344659"/>
    <w:rsid w:val="00345FB4"/>
    <w:rsid w:val="003471E3"/>
    <w:rsid w:val="00347DD3"/>
    <w:rsid w:val="003508B5"/>
    <w:rsid w:val="00353300"/>
    <w:rsid w:val="00356D88"/>
    <w:rsid w:val="00357ADB"/>
    <w:rsid w:val="0036291A"/>
    <w:rsid w:val="00373F1C"/>
    <w:rsid w:val="00374092"/>
    <w:rsid w:val="00374AFB"/>
    <w:rsid w:val="003762E6"/>
    <w:rsid w:val="0037699C"/>
    <w:rsid w:val="00380ECC"/>
    <w:rsid w:val="00387EBB"/>
    <w:rsid w:val="00390C46"/>
    <w:rsid w:val="00391AE9"/>
    <w:rsid w:val="00394DE8"/>
    <w:rsid w:val="003963B3"/>
    <w:rsid w:val="003A3D0D"/>
    <w:rsid w:val="003A7CC3"/>
    <w:rsid w:val="003B2F86"/>
    <w:rsid w:val="003B5C07"/>
    <w:rsid w:val="003B7EA8"/>
    <w:rsid w:val="003C0E07"/>
    <w:rsid w:val="003C30C9"/>
    <w:rsid w:val="003C6392"/>
    <w:rsid w:val="003C6782"/>
    <w:rsid w:val="003C7991"/>
    <w:rsid w:val="003D1D70"/>
    <w:rsid w:val="003D4397"/>
    <w:rsid w:val="003D6DAC"/>
    <w:rsid w:val="003E3652"/>
    <w:rsid w:val="004003F3"/>
    <w:rsid w:val="00402DB4"/>
    <w:rsid w:val="004031E9"/>
    <w:rsid w:val="00413E2B"/>
    <w:rsid w:val="0041798D"/>
    <w:rsid w:val="004204DB"/>
    <w:rsid w:val="00421D46"/>
    <w:rsid w:val="00421E64"/>
    <w:rsid w:val="00423E14"/>
    <w:rsid w:val="00424BBC"/>
    <w:rsid w:val="00425D75"/>
    <w:rsid w:val="00426489"/>
    <w:rsid w:val="004268CE"/>
    <w:rsid w:val="00426F9F"/>
    <w:rsid w:val="00430062"/>
    <w:rsid w:val="004302D7"/>
    <w:rsid w:val="0043167E"/>
    <w:rsid w:val="00432A37"/>
    <w:rsid w:val="00434050"/>
    <w:rsid w:val="0043547D"/>
    <w:rsid w:val="0044090E"/>
    <w:rsid w:val="0044098D"/>
    <w:rsid w:val="00442B1D"/>
    <w:rsid w:val="004465EF"/>
    <w:rsid w:val="0044773C"/>
    <w:rsid w:val="004524E2"/>
    <w:rsid w:val="00455B41"/>
    <w:rsid w:val="00457AB8"/>
    <w:rsid w:val="004626DE"/>
    <w:rsid w:val="0046393F"/>
    <w:rsid w:val="00463E2A"/>
    <w:rsid w:val="0047008F"/>
    <w:rsid w:val="00476BB5"/>
    <w:rsid w:val="00476DAE"/>
    <w:rsid w:val="00496015"/>
    <w:rsid w:val="004A059B"/>
    <w:rsid w:val="004A069D"/>
    <w:rsid w:val="004A0793"/>
    <w:rsid w:val="004A6251"/>
    <w:rsid w:val="004B0270"/>
    <w:rsid w:val="004B1DE6"/>
    <w:rsid w:val="004B51FB"/>
    <w:rsid w:val="004B7CB3"/>
    <w:rsid w:val="004C3F3F"/>
    <w:rsid w:val="004C6942"/>
    <w:rsid w:val="004C7636"/>
    <w:rsid w:val="004D6670"/>
    <w:rsid w:val="004D6C51"/>
    <w:rsid w:val="004E0A9E"/>
    <w:rsid w:val="004E47F2"/>
    <w:rsid w:val="004E4C0F"/>
    <w:rsid w:val="004E507E"/>
    <w:rsid w:val="004E5F88"/>
    <w:rsid w:val="004E76AF"/>
    <w:rsid w:val="004F2D5B"/>
    <w:rsid w:val="004F39C0"/>
    <w:rsid w:val="004F6083"/>
    <w:rsid w:val="005046D9"/>
    <w:rsid w:val="00505ED9"/>
    <w:rsid w:val="00505F89"/>
    <w:rsid w:val="005070A5"/>
    <w:rsid w:val="00511C2F"/>
    <w:rsid w:val="00513B42"/>
    <w:rsid w:val="005142EE"/>
    <w:rsid w:val="00514B34"/>
    <w:rsid w:val="00516B3B"/>
    <w:rsid w:val="005337E3"/>
    <w:rsid w:val="00533DF3"/>
    <w:rsid w:val="00534B1A"/>
    <w:rsid w:val="00541291"/>
    <w:rsid w:val="0054228B"/>
    <w:rsid w:val="005424D0"/>
    <w:rsid w:val="00543369"/>
    <w:rsid w:val="00543670"/>
    <w:rsid w:val="005504D6"/>
    <w:rsid w:val="00562590"/>
    <w:rsid w:val="00563884"/>
    <w:rsid w:val="005654E9"/>
    <w:rsid w:val="005678BD"/>
    <w:rsid w:val="005708F4"/>
    <w:rsid w:val="0057169E"/>
    <w:rsid w:val="005802BF"/>
    <w:rsid w:val="00592D31"/>
    <w:rsid w:val="005933D3"/>
    <w:rsid w:val="00594E66"/>
    <w:rsid w:val="00597CFA"/>
    <w:rsid w:val="005A4347"/>
    <w:rsid w:val="005A4BEC"/>
    <w:rsid w:val="005B242A"/>
    <w:rsid w:val="005B31D3"/>
    <w:rsid w:val="005B5E43"/>
    <w:rsid w:val="005B7933"/>
    <w:rsid w:val="005C0A5D"/>
    <w:rsid w:val="005C2B96"/>
    <w:rsid w:val="005C4318"/>
    <w:rsid w:val="005C53A9"/>
    <w:rsid w:val="005C644E"/>
    <w:rsid w:val="005D06FC"/>
    <w:rsid w:val="005D103F"/>
    <w:rsid w:val="005D20E7"/>
    <w:rsid w:val="005D3E14"/>
    <w:rsid w:val="005D485B"/>
    <w:rsid w:val="005D5DBB"/>
    <w:rsid w:val="005D773A"/>
    <w:rsid w:val="005E1FD2"/>
    <w:rsid w:val="005E4507"/>
    <w:rsid w:val="005F0B85"/>
    <w:rsid w:val="005F4B52"/>
    <w:rsid w:val="005F6CAE"/>
    <w:rsid w:val="00600CD8"/>
    <w:rsid w:val="0060200B"/>
    <w:rsid w:val="00606648"/>
    <w:rsid w:val="0060678E"/>
    <w:rsid w:val="00606D06"/>
    <w:rsid w:val="00612257"/>
    <w:rsid w:val="0062004D"/>
    <w:rsid w:val="00626B41"/>
    <w:rsid w:val="0063321E"/>
    <w:rsid w:val="00640300"/>
    <w:rsid w:val="00651C80"/>
    <w:rsid w:val="00653F79"/>
    <w:rsid w:val="0065644D"/>
    <w:rsid w:val="006564AB"/>
    <w:rsid w:val="006714B7"/>
    <w:rsid w:val="00671532"/>
    <w:rsid w:val="00673E9B"/>
    <w:rsid w:val="00676399"/>
    <w:rsid w:val="00684141"/>
    <w:rsid w:val="006856E9"/>
    <w:rsid w:val="00692F8C"/>
    <w:rsid w:val="006933DB"/>
    <w:rsid w:val="006963DE"/>
    <w:rsid w:val="006970D9"/>
    <w:rsid w:val="0069751C"/>
    <w:rsid w:val="006A2D50"/>
    <w:rsid w:val="006A31E0"/>
    <w:rsid w:val="006B04C8"/>
    <w:rsid w:val="006B5DF4"/>
    <w:rsid w:val="006B6082"/>
    <w:rsid w:val="006C0B1C"/>
    <w:rsid w:val="006C103C"/>
    <w:rsid w:val="006C2998"/>
    <w:rsid w:val="006C364E"/>
    <w:rsid w:val="006C5C2E"/>
    <w:rsid w:val="006D0C09"/>
    <w:rsid w:val="006D19D2"/>
    <w:rsid w:val="006D2DD3"/>
    <w:rsid w:val="006D5A30"/>
    <w:rsid w:val="006D614B"/>
    <w:rsid w:val="006D6BD7"/>
    <w:rsid w:val="006E0BB3"/>
    <w:rsid w:val="006E1ABF"/>
    <w:rsid w:val="006E36D9"/>
    <w:rsid w:val="006E3ACA"/>
    <w:rsid w:val="006F089D"/>
    <w:rsid w:val="006F4261"/>
    <w:rsid w:val="00702C06"/>
    <w:rsid w:val="007048BB"/>
    <w:rsid w:val="0070745A"/>
    <w:rsid w:val="0071410A"/>
    <w:rsid w:val="00714928"/>
    <w:rsid w:val="00714DA2"/>
    <w:rsid w:val="00716000"/>
    <w:rsid w:val="00720B1F"/>
    <w:rsid w:val="00721175"/>
    <w:rsid w:val="00721BEC"/>
    <w:rsid w:val="0072665C"/>
    <w:rsid w:val="00727B13"/>
    <w:rsid w:val="00732112"/>
    <w:rsid w:val="00732BB8"/>
    <w:rsid w:val="00732CBC"/>
    <w:rsid w:val="0073573F"/>
    <w:rsid w:val="00735F52"/>
    <w:rsid w:val="00737323"/>
    <w:rsid w:val="00740746"/>
    <w:rsid w:val="0074324C"/>
    <w:rsid w:val="007435BA"/>
    <w:rsid w:val="00752022"/>
    <w:rsid w:val="007525F6"/>
    <w:rsid w:val="0075640B"/>
    <w:rsid w:val="00763B27"/>
    <w:rsid w:val="00766851"/>
    <w:rsid w:val="007674C0"/>
    <w:rsid w:val="00771A1D"/>
    <w:rsid w:val="00775373"/>
    <w:rsid w:val="007756A2"/>
    <w:rsid w:val="00776DFF"/>
    <w:rsid w:val="00777DB0"/>
    <w:rsid w:val="00790071"/>
    <w:rsid w:val="00791098"/>
    <w:rsid w:val="00795E48"/>
    <w:rsid w:val="007A0BA9"/>
    <w:rsid w:val="007A163B"/>
    <w:rsid w:val="007A4CD3"/>
    <w:rsid w:val="007A5232"/>
    <w:rsid w:val="007A598A"/>
    <w:rsid w:val="007A7A80"/>
    <w:rsid w:val="007B5D7F"/>
    <w:rsid w:val="007C24F1"/>
    <w:rsid w:val="007C451E"/>
    <w:rsid w:val="007C6E94"/>
    <w:rsid w:val="007C7CAC"/>
    <w:rsid w:val="007D0C53"/>
    <w:rsid w:val="007D1016"/>
    <w:rsid w:val="007D68E5"/>
    <w:rsid w:val="007E139E"/>
    <w:rsid w:val="007E263E"/>
    <w:rsid w:val="007E69DB"/>
    <w:rsid w:val="007E75FF"/>
    <w:rsid w:val="007E7FC2"/>
    <w:rsid w:val="007F18E9"/>
    <w:rsid w:val="007F25C8"/>
    <w:rsid w:val="007F3A86"/>
    <w:rsid w:val="007F7B08"/>
    <w:rsid w:val="00803D05"/>
    <w:rsid w:val="00804EAF"/>
    <w:rsid w:val="00807ECB"/>
    <w:rsid w:val="0081748E"/>
    <w:rsid w:val="008215D2"/>
    <w:rsid w:val="0082195B"/>
    <w:rsid w:val="00822385"/>
    <w:rsid w:val="00823815"/>
    <w:rsid w:val="008272A1"/>
    <w:rsid w:val="00827BCA"/>
    <w:rsid w:val="00836A84"/>
    <w:rsid w:val="00840806"/>
    <w:rsid w:val="00843AE0"/>
    <w:rsid w:val="00845CDC"/>
    <w:rsid w:val="00847898"/>
    <w:rsid w:val="00851191"/>
    <w:rsid w:val="008536F2"/>
    <w:rsid w:val="00853D9D"/>
    <w:rsid w:val="00856626"/>
    <w:rsid w:val="008607F4"/>
    <w:rsid w:val="008649FA"/>
    <w:rsid w:val="00874FF6"/>
    <w:rsid w:val="00875704"/>
    <w:rsid w:val="0088283A"/>
    <w:rsid w:val="00886821"/>
    <w:rsid w:val="0089014B"/>
    <w:rsid w:val="00891FF8"/>
    <w:rsid w:val="008938E2"/>
    <w:rsid w:val="008942AB"/>
    <w:rsid w:val="00895C38"/>
    <w:rsid w:val="008A135D"/>
    <w:rsid w:val="008A2806"/>
    <w:rsid w:val="008A6EEE"/>
    <w:rsid w:val="008B097F"/>
    <w:rsid w:val="008B2224"/>
    <w:rsid w:val="008B2A90"/>
    <w:rsid w:val="008B2C48"/>
    <w:rsid w:val="008B4FC4"/>
    <w:rsid w:val="008C669B"/>
    <w:rsid w:val="008D2A29"/>
    <w:rsid w:val="008D34CB"/>
    <w:rsid w:val="008E1A91"/>
    <w:rsid w:val="008E52C7"/>
    <w:rsid w:val="008E5BE9"/>
    <w:rsid w:val="008F193F"/>
    <w:rsid w:val="008F1BDD"/>
    <w:rsid w:val="008F3045"/>
    <w:rsid w:val="00906143"/>
    <w:rsid w:val="009076AF"/>
    <w:rsid w:val="00910502"/>
    <w:rsid w:val="0091214B"/>
    <w:rsid w:val="00914EC4"/>
    <w:rsid w:val="0091592B"/>
    <w:rsid w:val="00915C66"/>
    <w:rsid w:val="009206C8"/>
    <w:rsid w:val="009209FE"/>
    <w:rsid w:val="00921CA4"/>
    <w:rsid w:val="009241C1"/>
    <w:rsid w:val="009262C6"/>
    <w:rsid w:val="00935655"/>
    <w:rsid w:val="00936132"/>
    <w:rsid w:val="0093658E"/>
    <w:rsid w:val="009402F4"/>
    <w:rsid w:val="00943491"/>
    <w:rsid w:val="00943715"/>
    <w:rsid w:val="00943A8C"/>
    <w:rsid w:val="00943E04"/>
    <w:rsid w:val="009466C3"/>
    <w:rsid w:val="00947902"/>
    <w:rsid w:val="00952AB8"/>
    <w:rsid w:val="00956E25"/>
    <w:rsid w:val="00960117"/>
    <w:rsid w:val="00961442"/>
    <w:rsid w:val="0096381D"/>
    <w:rsid w:val="00964038"/>
    <w:rsid w:val="00964808"/>
    <w:rsid w:val="009704FC"/>
    <w:rsid w:val="00971EBE"/>
    <w:rsid w:val="00972012"/>
    <w:rsid w:val="00973259"/>
    <w:rsid w:val="009751F3"/>
    <w:rsid w:val="00980110"/>
    <w:rsid w:val="0098015A"/>
    <w:rsid w:val="0098128F"/>
    <w:rsid w:val="009821AC"/>
    <w:rsid w:val="00982B34"/>
    <w:rsid w:val="00983B8D"/>
    <w:rsid w:val="00984EE6"/>
    <w:rsid w:val="0098537D"/>
    <w:rsid w:val="00990714"/>
    <w:rsid w:val="00992D93"/>
    <w:rsid w:val="00993AE4"/>
    <w:rsid w:val="00995F1B"/>
    <w:rsid w:val="009A08CE"/>
    <w:rsid w:val="009A1F8F"/>
    <w:rsid w:val="009B0B20"/>
    <w:rsid w:val="009B4328"/>
    <w:rsid w:val="009C0FC4"/>
    <w:rsid w:val="009C11B7"/>
    <w:rsid w:val="009C1702"/>
    <w:rsid w:val="009C6AE6"/>
    <w:rsid w:val="009D1952"/>
    <w:rsid w:val="009D7D24"/>
    <w:rsid w:val="009E011D"/>
    <w:rsid w:val="009E15E7"/>
    <w:rsid w:val="009E2836"/>
    <w:rsid w:val="009F158C"/>
    <w:rsid w:val="009F1A10"/>
    <w:rsid w:val="009F68BF"/>
    <w:rsid w:val="00A0383E"/>
    <w:rsid w:val="00A03EAD"/>
    <w:rsid w:val="00A03FA4"/>
    <w:rsid w:val="00A1228A"/>
    <w:rsid w:val="00A221FE"/>
    <w:rsid w:val="00A23180"/>
    <w:rsid w:val="00A24409"/>
    <w:rsid w:val="00A32194"/>
    <w:rsid w:val="00A341E3"/>
    <w:rsid w:val="00A34325"/>
    <w:rsid w:val="00A35C37"/>
    <w:rsid w:val="00A379BD"/>
    <w:rsid w:val="00A40897"/>
    <w:rsid w:val="00A50332"/>
    <w:rsid w:val="00A50993"/>
    <w:rsid w:val="00A52922"/>
    <w:rsid w:val="00A60915"/>
    <w:rsid w:val="00A62DB3"/>
    <w:rsid w:val="00A63BB3"/>
    <w:rsid w:val="00A641D9"/>
    <w:rsid w:val="00A64D60"/>
    <w:rsid w:val="00A66EAC"/>
    <w:rsid w:val="00A6766C"/>
    <w:rsid w:val="00A67834"/>
    <w:rsid w:val="00A71662"/>
    <w:rsid w:val="00A71F25"/>
    <w:rsid w:val="00A77030"/>
    <w:rsid w:val="00A802DD"/>
    <w:rsid w:val="00A862B3"/>
    <w:rsid w:val="00A87CBF"/>
    <w:rsid w:val="00A87F25"/>
    <w:rsid w:val="00A90505"/>
    <w:rsid w:val="00A9069E"/>
    <w:rsid w:val="00A93DE7"/>
    <w:rsid w:val="00A966B5"/>
    <w:rsid w:val="00AA32C2"/>
    <w:rsid w:val="00AA6A56"/>
    <w:rsid w:val="00AB5DC3"/>
    <w:rsid w:val="00AC3036"/>
    <w:rsid w:val="00AC35F9"/>
    <w:rsid w:val="00AD0612"/>
    <w:rsid w:val="00AD1E41"/>
    <w:rsid w:val="00AD44DF"/>
    <w:rsid w:val="00AD65D8"/>
    <w:rsid w:val="00AE1450"/>
    <w:rsid w:val="00AE198A"/>
    <w:rsid w:val="00AF4BB0"/>
    <w:rsid w:val="00AF4D16"/>
    <w:rsid w:val="00AF5A1D"/>
    <w:rsid w:val="00B01060"/>
    <w:rsid w:val="00B017EE"/>
    <w:rsid w:val="00B02B81"/>
    <w:rsid w:val="00B04671"/>
    <w:rsid w:val="00B04A9B"/>
    <w:rsid w:val="00B107D1"/>
    <w:rsid w:val="00B17A43"/>
    <w:rsid w:val="00B211B8"/>
    <w:rsid w:val="00B22BF9"/>
    <w:rsid w:val="00B23BCC"/>
    <w:rsid w:val="00B2431E"/>
    <w:rsid w:val="00B303F2"/>
    <w:rsid w:val="00B30842"/>
    <w:rsid w:val="00B310CD"/>
    <w:rsid w:val="00B32037"/>
    <w:rsid w:val="00B33BBB"/>
    <w:rsid w:val="00B35D01"/>
    <w:rsid w:val="00B366B4"/>
    <w:rsid w:val="00B3720C"/>
    <w:rsid w:val="00B41C09"/>
    <w:rsid w:val="00B43259"/>
    <w:rsid w:val="00B43F80"/>
    <w:rsid w:val="00B44136"/>
    <w:rsid w:val="00B46756"/>
    <w:rsid w:val="00B55B81"/>
    <w:rsid w:val="00B60263"/>
    <w:rsid w:val="00B61281"/>
    <w:rsid w:val="00B61A05"/>
    <w:rsid w:val="00B678FE"/>
    <w:rsid w:val="00B704AA"/>
    <w:rsid w:val="00B752A3"/>
    <w:rsid w:val="00B81360"/>
    <w:rsid w:val="00B829E1"/>
    <w:rsid w:val="00B85AF7"/>
    <w:rsid w:val="00B87BEE"/>
    <w:rsid w:val="00B90151"/>
    <w:rsid w:val="00B90C43"/>
    <w:rsid w:val="00B917DD"/>
    <w:rsid w:val="00B92511"/>
    <w:rsid w:val="00B93EF0"/>
    <w:rsid w:val="00BA22B8"/>
    <w:rsid w:val="00BA4596"/>
    <w:rsid w:val="00BB0A38"/>
    <w:rsid w:val="00BB10F3"/>
    <w:rsid w:val="00BB246F"/>
    <w:rsid w:val="00BB2757"/>
    <w:rsid w:val="00BB323D"/>
    <w:rsid w:val="00BB4015"/>
    <w:rsid w:val="00BB4867"/>
    <w:rsid w:val="00BC3771"/>
    <w:rsid w:val="00BC5379"/>
    <w:rsid w:val="00BC6246"/>
    <w:rsid w:val="00BD0816"/>
    <w:rsid w:val="00BD38CB"/>
    <w:rsid w:val="00BD4696"/>
    <w:rsid w:val="00BD4E39"/>
    <w:rsid w:val="00BD6EF2"/>
    <w:rsid w:val="00BD74A8"/>
    <w:rsid w:val="00BE78A7"/>
    <w:rsid w:val="00BF4E72"/>
    <w:rsid w:val="00BF53A7"/>
    <w:rsid w:val="00BF72F5"/>
    <w:rsid w:val="00C00820"/>
    <w:rsid w:val="00C01860"/>
    <w:rsid w:val="00C01AE3"/>
    <w:rsid w:val="00C025AF"/>
    <w:rsid w:val="00C03345"/>
    <w:rsid w:val="00C0494A"/>
    <w:rsid w:val="00C10BE1"/>
    <w:rsid w:val="00C11602"/>
    <w:rsid w:val="00C13BF6"/>
    <w:rsid w:val="00C14FC6"/>
    <w:rsid w:val="00C17EF7"/>
    <w:rsid w:val="00C21445"/>
    <w:rsid w:val="00C22306"/>
    <w:rsid w:val="00C30782"/>
    <w:rsid w:val="00C332E0"/>
    <w:rsid w:val="00C33317"/>
    <w:rsid w:val="00C34396"/>
    <w:rsid w:val="00C34F6D"/>
    <w:rsid w:val="00C37121"/>
    <w:rsid w:val="00C449F3"/>
    <w:rsid w:val="00C44C88"/>
    <w:rsid w:val="00C46BEA"/>
    <w:rsid w:val="00C46E90"/>
    <w:rsid w:val="00C472E2"/>
    <w:rsid w:val="00C55D48"/>
    <w:rsid w:val="00C620F2"/>
    <w:rsid w:val="00C651F3"/>
    <w:rsid w:val="00C77172"/>
    <w:rsid w:val="00C82298"/>
    <w:rsid w:val="00C83AF3"/>
    <w:rsid w:val="00C865AB"/>
    <w:rsid w:val="00C87BDF"/>
    <w:rsid w:val="00C91992"/>
    <w:rsid w:val="00C91EAF"/>
    <w:rsid w:val="00C94B83"/>
    <w:rsid w:val="00C963F4"/>
    <w:rsid w:val="00C97F5C"/>
    <w:rsid w:val="00CA7646"/>
    <w:rsid w:val="00CB09EA"/>
    <w:rsid w:val="00CB2C4E"/>
    <w:rsid w:val="00CB6E1B"/>
    <w:rsid w:val="00CB74CE"/>
    <w:rsid w:val="00CC1699"/>
    <w:rsid w:val="00CD1C3C"/>
    <w:rsid w:val="00CD4658"/>
    <w:rsid w:val="00CD58DD"/>
    <w:rsid w:val="00CD60C3"/>
    <w:rsid w:val="00CD687B"/>
    <w:rsid w:val="00CE4B30"/>
    <w:rsid w:val="00CE4D04"/>
    <w:rsid w:val="00CE6281"/>
    <w:rsid w:val="00CF4AD2"/>
    <w:rsid w:val="00CF63E2"/>
    <w:rsid w:val="00CF6AC4"/>
    <w:rsid w:val="00CF7429"/>
    <w:rsid w:val="00CF7BB9"/>
    <w:rsid w:val="00CF7F46"/>
    <w:rsid w:val="00D01A55"/>
    <w:rsid w:val="00D06798"/>
    <w:rsid w:val="00D0684F"/>
    <w:rsid w:val="00D06B47"/>
    <w:rsid w:val="00D104E7"/>
    <w:rsid w:val="00D16866"/>
    <w:rsid w:val="00D174AB"/>
    <w:rsid w:val="00D1782B"/>
    <w:rsid w:val="00D218D5"/>
    <w:rsid w:val="00D27474"/>
    <w:rsid w:val="00D336D7"/>
    <w:rsid w:val="00D35FA3"/>
    <w:rsid w:val="00D375E2"/>
    <w:rsid w:val="00D4115A"/>
    <w:rsid w:val="00D43B74"/>
    <w:rsid w:val="00D46572"/>
    <w:rsid w:val="00D52093"/>
    <w:rsid w:val="00D56612"/>
    <w:rsid w:val="00D62765"/>
    <w:rsid w:val="00D65D36"/>
    <w:rsid w:val="00D77E74"/>
    <w:rsid w:val="00D902E4"/>
    <w:rsid w:val="00DA21FB"/>
    <w:rsid w:val="00DA44A7"/>
    <w:rsid w:val="00DA4D07"/>
    <w:rsid w:val="00DA5624"/>
    <w:rsid w:val="00DA6E50"/>
    <w:rsid w:val="00DA7B30"/>
    <w:rsid w:val="00DB22F7"/>
    <w:rsid w:val="00DB3D95"/>
    <w:rsid w:val="00DC7558"/>
    <w:rsid w:val="00DD215E"/>
    <w:rsid w:val="00DD68BB"/>
    <w:rsid w:val="00DD7675"/>
    <w:rsid w:val="00DE36A8"/>
    <w:rsid w:val="00DE3E2B"/>
    <w:rsid w:val="00DE578C"/>
    <w:rsid w:val="00DE7480"/>
    <w:rsid w:val="00DF053B"/>
    <w:rsid w:val="00DF52D6"/>
    <w:rsid w:val="00DF56F8"/>
    <w:rsid w:val="00DF5E78"/>
    <w:rsid w:val="00E01BC9"/>
    <w:rsid w:val="00E02695"/>
    <w:rsid w:val="00E048E5"/>
    <w:rsid w:val="00E06ABE"/>
    <w:rsid w:val="00E24691"/>
    <w:rsid w:val="00E27702"/>
    <w:rsid w:val="00E27782"/>
    <w:rsid w:val="00E3135C"/>
    <w:rsid w:val="00E35F18"/>
    <w:rsid w:val="00E36162"/>
    <w:rsid w:val="00E40EDA"/>
    <w:rsid w:val="00E411E2"/>
    <w:rsid w:val="00E43231"/>
    <w:rsid w:val="00E44D04"/>
    <w:rsid w:val="00E46B1D"/>
    <w:rsid w:val="00E50CAC"/>
    <w:rsid w:val="00E513B0"/>
    <w:rsid w:val="00E52562"/>
    <w:rsid w:val="00E54899"/>
    <w:rsid w:val="00E54BC9"/>
    <w:rsid w:val="00E56201"/>
    <w:rsid w:val="00E6280B"/>
    <w:rsid w:val="00E62F27"/>
    <w:rsid w:val="00E6654A"/>
    <w:rsid w:val="00E701A6"/>
    <w:rsid w:val="00E7421F"/>
    <w:rsid w:val="00E828A1"/>
    <w:rsid w:val="00E842FA"/>
    <w:rsid w:val="00E8777C"/>
    <w:rsid w:val="00E90F4B"/>
    <w:rsid w:val="00E91703"/>
    <w:rsid w:val="00E92E72"/>
    <w:rsid w:val="00E97D7B"/>
    <w:rsid w:val="00EA041F"/>
    <w:rsid w:val="00EA7E32"/>
    <w:rsid w:val="00EB0A48"/>
    <w:rsid w:val="00EB1065"/>
    <w:rsid w:val="00EB174F"/>
    <w:rsid w:val="00EB546F"/>
    <w:rsid w:val="00EC09B3"/>
    <w:rsid w:val="00EC1DD0"/>
    <w:rsid w:val="00EC40AC"/>
    <w:rsid w:val="00EC4CDC"/>
    <w:rsid w:val="00EC5A47"/>
    <w:rsid w:val="00EC6F3C"/>
    <w:rsid w:val="00ED1BED"/>
    <w:rsid w:val="00ED7587"/>
    <w:rsid w:val="00EE1515"/>
    <w:rsid w:val="00EE3861"/>
    <w:rsid w:val="00EE5BAF"/>
    <w:rsid w:val="00EF0F60"/>
    <w:rsid w:val="00EF0FD7"/>
    <w:rsid w:val="00EF21E7"/>
    <w:rsid w:val="00F02721"/>
    <w:rsid w:val="00F12F1D"/>
    <w:rsid w:val="00F144A8"/>
    <w:rsid w:val="00F15E45"/>
    <w:rsid w:val="00F15F84"/>
    <w:rsid w:val="00F20A10"/>
    <w:rsid w:val="00F21D65"/>
    <w:rsid w:val="00F2518C"/>
    <w:rsid w:val="00F25664"/>
    <w:rsid w:val="00F277A8"/>
    <w:rsid w:val="00F314A6"/>
    <w:rsid w:val="00F322B3"/>
    <w:rsid w:val="00F378FC"/>
    <w:rsid w:val="00F414B4"/>
    <w:rsid w:val="00F415AA"/>
    <w:rsid w:val="00F444E0"/>
    <w:rsid w:val="00F45B9B"/>
    <w:rsid w:val="00F621CA"/>
    <w:rsid w:val="00F640AE"/>
    <w:rsid w:val="00F64CE1"/>
    <w:rsid w:val="00F67CD3"/>
    <w:rsid w:val="00F71073"/>
    <w:rsid w:val="00F716D3"/>
    <w:rsid w:val="00F73B61"/>
    <w:rsid w:val="00F73C16"/>
    <w:rsid w:val="00F85BCF"/>
    <w:rsid w:val="00F866FD"/>
    <w:rsid w:val="00F914AF"/>
    <w:rsid w:val="00F914FC"/>
    <w:rsid w:val="00F93C8B"/>
    <w:rsid w:val="00F9469E"/>
    <w:rsid w:val="00F9496C"/>
    <w:rsid w:val="00F95159"/>
    <w:rsid w:val="00FA1115"/>
    <w:rsid w:val="00FA2919"/>
    <w:rsid w:val="00FA3241"/>
    <w:rsid w:val="00FA4CE7"/>
    <w:rsid w:val="00FB08B0"/>
    <w:rsid w:val="00FB1295"/>
    <w:rsid w:val="00FB1C9B"/>
    <w:rsid w:val="00FB5CE8"/>
    <w:rsid w:val="00FC030C"/>
    <w:rsid w:val="00FC1407"/>
    <w:rsid w:val="00FC2B2C"/>
    <w:rsid w:val="00FC2CB3"/>
    <w:rsid w:val="00FC3AAE"/>
    <w:rsid w:val="00FC5254"/>
    <w:rsid w:val="00FC5A86"/>
    <w:rsid w:val="00FD0308"/>
    <w:rsid w:val="00FE2EF0"/>
    <w:rsid w:val="00FE4D64"/>
    <w:rsid w:val="00FE4F48"/>
    <w:rsid w:val="00FE6523"/>
    <w:rsid w:val="00FF254A"/>
    <w:rsid w:val="00FF306B"/>
    <w:rsid w:val="01E74369"/>
    <w:rsid w:val="068E48E3"/>
    <w:rsid w:val="0B017575"/>
    <w:rsid w:val="0C697E8A"/>
    <w:rsid w:val="102450E7"/>
    <w:rsid w:val="107D0581"/>
    <w:rsid w:val="123E7BE3"/>
    <w:rsid w:val="12C930D2"/>
    <w:rsid w:val="136D1C6D"/>
    <w:rsid w:val="155E3AEF"/>
    <w:rsid w:val="155E6E33"/>
    <w:rsid w:val="1CA42866"/>
    <w:rsid w:val="1CDB6C27"/>
    <w:rsid w:val="1FC770F0"/>
    <w:rsid w:val="1FC84200"/>
    <w:rsid w:val="21D174FB"/>
    <w:rsid w:val="23085E61"/>
    <w:rsid w:val="230A01C2"/>
    <w:rsid w:val="237D6A9E"/>
    <w:rsid w:val="24941EA0"/>
    <w:rsid w:val="25863510"/>
    <w:rsid w:val="25E34340"/>
    <w:rsid w:val="274B4222"/>
    <w:rsid w:val="28463F73"/>
    <w:rsid w:val="28B57808"/>
    <w:rsid w:val="2A9A38ED"/>
    <w:rsid w:val="2AB92B28"/>
    <w:rsid w:val="2AE204DE"/>
    <w:rsid w:val="2BEC4287"/>
    <w:rsid w:val="2DA97004"/>
    <w:rsid w:val="30772739"/>
    <w:rsid w:val="32567F48"/>
    <w:rsid w:val="328677B5"/>
    <w:rsid w:val="35B96811"/>
    <w:rsid w:val="383E3391"/>
    <w:rsid w:val="3AD50B4D"/>
    <w:rsid w:val="3C3F1B17"/>
    <w:rsid w:val="3C9F32D2"/>
    <w:rsid w:val="3CC73756"/>
    <w:rsid w:val="3DCA2A61"/>
    <w:rsid w:val="42F41D87"/>
    <w:rsid w:val="440839BA"/>
    <w:rsid w:val="45D210F3"/>
    <w:rsid w:val="47904EE4"/>
    <w:rsid w:val="484A52AD"/>
    <w:rsid w:val="49572395"/>
    <w:rsid w:val="4A1D3D60"/>
    <w:rsid w:val="4C8B3001"/>
    <w:rsid w:val="4D4A1489"/>
    <w:rsid w:val="4DA536CD"/>
    <w:rsid w:val="4FD663A1"/>
    <w:rsid w:val="50E34BAB"/>
    <w:rsid w:val="542208FB"/>
    <w:rsid w:val="58BE2E18"/>
    <w:rsid w:val="58DA7713"/>
    <w:rsid w:val="590423C7"/>
    <w:rsid w:val="64331CAD"/>
    <w:rsid w:val="68D7770E"/>
    <w:rsid w:val="693D1311"/>
    <w:rsid w:val="6FE038AE"/>
    <w:rsid w:val="709F79B2"/>
    <w:rsid w:val="73214D2D"/>
    <w:rsid w:val="737856ED"/>
    <w:rsid w:val="77B544DB"/>
    <w:rsid w:val="786075EE"/>
    <w:rsid w:val="78E63896"/>
    <w:rsid w:val="79891677"/>
    <w:rsid w:val="7A2E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ocked="1"/>
    <w:lsdException w:uiPriority="99" w:name="toc 2" w:locked="1"/>
    <w:lsdException w:uiPriority="99" w:name="toc 3" w:locked="1"/>
    <w:lsdException w:uiPriority="99" w:name="toc 4" w:locked="1"/>
    <w:lsdException w:uiPriority="99" w:name="toc 5" w:locked="1"/>
    <w:lsdException w:uiPriority="99" w:name="toc 6" w:locked="1"/>
    <w:lsdException w:uiPriority="99" w:name="toc 7" w:locked="1"/>
    <w:lsdException w:uiPriority="99" w:name="toc 8" w:locked="1"/>
    <w:lsdException w:uiPriority="99"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unhideWhenUsed="0" w:uiPriority="99"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99"/>
    <w:pPr>
      <w:widowControl w:val="0"/>
      <w:shd w:val="clear" w:color="auto" w:fill="000080"/>
      <w:spacing w:after="0" w:line="240" w:lineRule="auto"/>
      <w:jc w:val="both"/>
    </w:pPr>
    <w:rPr>
      <w:rFonts w:ascii="Times New Roman" w:hAnsi="Times New Roman"/>
      <w:sz w:val="20"/>
      <w:szCs w:val="24"/>
      <w:lang w:eastAsia="zh-CN"/>
    </w:rPr>
  </w:style>
  <w:style w:type="paragraph" w:styleId="3">
    <w:name w:val="annotation text"/>
    <w:basedOn w:val="1"/>
    <w:link w:val="32"/>
    <w:semiHidden/>
    <w:qFormat/>
    <w:uiPriority w:val="99"/>
  </w:style>
  <w:style w:type="paragraph" w:styleId="4">
    <w:name w:val="Body Text"/>
    <w:basedOn w:val="1"/>
    <w:link w:val="21"/>
    <w:qFormat/>
    <w:uiPriority w:val="99"/>
    <w:pPr>
      <w:widowControl w:val="0"/>
      <w:spacing w:after="120" w:line="240" w:lineRule="auto"/>
      <w:jc w:val="both"/>
    </w:pPr>
    <w:rPr>
      <w:rFonts w:ascii="Times New Roman" w:hAnsi="Times New Roman"/>
      <w:sz w:val="20"/>
      <w:szCs w:val="24"/>
      <w:lang w:eastAsia="zh-CN"/>
    </w:rPr>
  </w:style>
  <w:style w:type="paragraph" w:styleId="5">
    <w:name w:val="Date"/>
    <w:basedOn w:val="1"/>
    <w:next w:val="1"/>
    <w:link w:val="22"/>
    <w:qFormat/>
    <w:uiPriority w:val="99"/>
    <w:pPr>
      <w:widowControl w:val="0"/>
      <w:spacing w:after="0" w:line="240" w:lineRule="auto"/>
      <w:ind w:left="100" w:leftChars="2500"/>
      <w:jc w:val="both"/>
    </w:pPr>
    <w:rPr>
      <w:rFonts w:ascii="Times New Roman" w:hAnsi="Times New Roman"/>
      <w:sz w:val="20"/>
      <w:szCs w:val="24"/>
      <w:lang w:eastAsia="zh-CN"/>
    </w:rPr>
  </w:style>
  <w:style w:type="paragraph" w:styleId="6">
    <w:name w:val="Balloon Text"/>
    <w:basedOn w:val="1"/>
    <w:link w:val="23"/>
    <w:semiHidden/>
    <w:qFormat/>
    <w:uiPriority w:val="99"/>
    <w:pPr>
      <w:widowControl w:val="0"/>
      <w:spacing w:after="0" w:line="240" w:lineRule="auto"/>
      <w:jc w:val="both"/>
    </w:pPr>
    <w:rPr>
      <w:rFonts w:ascii="Times New Roman" w:hAnsi="Times New Roman"/>
      <w:sz w:val="18"/>
      <w:szCs w:val="18"/>
      <w:lang w:eastAsia="zh-CN"/>
    </w:rPr>
  </w:style>
  <w:style w:type="paragraph" w:styleId="7">
    <w:name w:val="footer"/>
    <w:basedOn w:val="1"/>
    <w:link w:val="24"/>
    <w:qFormat/>
    <w:uiPriority w:val="99"/>
    <w:pPr>
      <w:widowControl w:val="0"/>
      <w:tabs>
        <w:tab w:val="center" w:pos="4153"/>
        <w:tab w:val="right" w:pos="8306"/>
      </w:tabs>
      <w:snapToGrid w:val="0"/>
      <w:spacing w:after="0" w:line="240" w:lineRule="auto"/>
    </w:pPr>
    <w:rPr>
      <w:rFonts w:ascii="Times New Roman" w:hAnsi="Times New Roman"/>
      <w:sz w:val="18"/>
      <w:szCs w:val="18"/>
      <w:lang w:eastAsia="zh-CN"/>
    </w:rPr>
  </w:style>
  <w:style w:type="paragraph" w:styleId="8">
    <w:name w:val="header"/>
    <w:basedOn w:val="1"/>
    <w:link w:val="25"/>
    <w:qFormat/>
    <w:uiPriority w:val="99"/>
    <w:pPr>
      <w:widowControl w:val="0"/>
      <w:pBdr>
        <w:bottom w:val="single" w:color="auto" w:sz="6" w:space="1"/>
      </w:pBdr>
      <w:tabs>
        <w:tab w:val="center" w:pos="4153"/>
        <w:tab w:val="right" w:pos="8306"/>
      </w:tabs>
      <w:snapToGrid w:val="0"/>
      <w:spacing w:after="0" w:line="240" w:lineRule="auto"/>
      <w:jc w:val="center"/>
    </w:pPr>
    <w:rPr>
      <w:rFonts w:ascii="Times New Roman" w:hAnsi="Times New Roman"/>
      <w:sz w:val="18"/>
      <w:szCs w:val="18"/>
      <w:lang w:eastAsia="zh-CN"/>
    </w:rPr>
  </w:style>
  <w:style w:type="paragraph" w:styleId="9">
    <w:name w:val="footnote text"/>
    <w:basedOn w:val="1"/>
    <w:link w:val="34"/>
    <w:semiHidden/>
    <w:qFormat/>
    <w:uiPriority w:val="99"/>
    <w:pPr>
      <w:snapToGrid w:val="0"/>
    </w:pPr>
    <w:rPr>
      <w:sz w:val="18"/>
      <w:szCs w:val="18"/>
    </w:rPr>
  </w:style>
  <w:style w:type="paragraph" w:styleId="10">
    <w:name w:val="Body Text Indent 3"/>
    <w:basedOn w:val="1"/>
    <w:link w:val="26"/>
    <w:qFormat/>
    <w:uiPriority w:val="99"/>
    <w:pPr>
      <w:widowControl w:val="0"/>
      <w:spacing w:after="0" w:line="480" w:lineRule="exact"/>
      <w:ind w:firstLine="561" w:firstLineChars="200"/>
      <w:jc w:val="both"/>
    </w:pPr>
    <w:rPr>
      <w:rFonts w:ascii="Times New Roman" w:hAnsi="Times New Roman" w:eastAsia="仿宋_GB2312"/>
      <w:b/>
      <w:bCs/>
      <w:sz w:val="28"/>
      <w:szCs w:val="24"/>
      <w:lang w:eastAsia="zh-CN"/>
    </w:rPr>
  </w:style>
  <w:style w:type="paragraph" w:styleId="11">
    <w:name w:val="Normal (Web)"/>
    <w:basedOn w:val="1"/>
    <w:link w:val="27"/>
    <w:qFormat/>
    <w:uiPriority w:val="99"/>
    <w:pPr>
      <w:spacing w:before="100" w:beforeAutospacing="1" w:after="100" w:afterAutospacing="1" w:line="240" w:lineRule="auto"/>
    </w:pPr>
    <w:rPr>
      <w:rFonts w:ascii="宋体" w:hAnsi="宋体"/>
      <w:sz w:val="24"/>
      <w:szCs w:val="24"/>
      <w:lang w:eastAsia="zh-CN"/>
    </w:rPr>
  </w:style>
  <w:style w:type="paragraph" w:styleId="12">
    <w:name w:val="annotation subject"/>
    <w:basedOn w:val="3"/>
    <w:next w:val="3"/>
    <w:link w:val="33"/>
    <w:semiHidden/>
    <w:qFormat/>
    <w:uiPriority w:val="99"/>
    <w:rPr>
      <w:b/>
      <w:bCs/>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bCs/>
    </w:rPr>
  </w:style>
  <w:style w:type="character" w:styleId="17">
    <w:name w:val="Hyperlink"/>
    <w:qFormat/>
    <w:uiPriority w:val="99"/>
    <w:rPr>
      <w:rFonts w:cs="Times New Roman"/>
      <w:color w:val="000000"/>
      <w:u w:val="none"/>
    </w:rPr>
  </w:style>
  <w:style w:type="character" w:styleId="18">
    <w:name w:val="annotation reference"/>
    <w:semiHidden/>
    <w:qFormat/>
    <w:uiPriority w:val="99"/>
    <w:rPr>
      <w:rFonts w:cs="Times New Roman"/>
      <w:sz w:val="21"/>
      <w:szCs w:val="21"/>
    </w:rPr>
  </w:style>
  <w:style w:type="character" w:styleId="19">
    <w:name w:val="footnote reference"/>
    <w:semiHidden/>
    <w:qFormat/>
    <w:uiPriority w:val="99"/>
    <w:rPr>
      <w:rFonts w:cs="Times New Roman"/>
      <w:vertAlign w:val="superscript"/>
    </w:rPr>
  </w:style>
  <w:style w:type="character" w:customStyle="1" w:styleId="20">
    <w:name w:val="文档结构图 字符"/>
    <w:link w:val="2"/>
    <w:semiHidden/>
    <w:qFormat/>
    <w:uiPriority w:val="99"/>
    <w:rPr>
      <w:rFonts w:ascii="Times New Roman" w:hAnsi="Times New Roman" w:eastAsia="宋体" w:cs="Times New Roman"/>
      <w:kern w:val="0"/>
      <w:sz w:val="24"/>
      <w:szCs w:val="24"/>
      <w:shd w:val="clear" w:color="auto" w:fill="000080"/>
    </w:rPr>
  </w:style>
  <w:style w:type="character" w:customStyle="1" w:styleId="21">
    <w:name w:val="正文文本 字符"/>
    <w:link w:val="4"/>
    <w:qFormat/>
    <w:uiPriority w:val="99"/>
    <w:rPr>
      <w:rFonts w:ascii="Times New Roman" w:hAnsi="Times New Roman" w:eastAsia="宋体" w:cs="Times New Roman"/>
      <w:kern w:val="0"/>
      <w:sz w:val="24"/>
      <w:szCs w:val="24"/>
    </w:rPr>
  </w:style>
  <w:style w:type="character" w:customStyle="1" w:styleId="22">
    <w:name w:val="日期 字符"/>
    <w:link w:val="5"/>
    <w:qFormat/>
    <w:uiPriority w:val="99"/>
    <w:rPr>
      <w:rFonts w:ascii="Times New Roman" w:hAnsi="Times New Roman" w:eastAsia="宋体" w:cs="Times New Roman"/>
      <w:kern w:val="0"/>
      <w:sz w:val="24"/>
      <w:szCs w:val="24"/>
    </w:rPr>
  </w:style>
  <w:style w:type="character" w:customStyle="1" w:styleId="23">
    <w:name w:val="批注框文本 字符"/>
    <w:link w:val="6"/>
    <w:semiHidden/>
    <w:qFormat/>
    <w:uiPriority w:val="99"/>
    <w:rPr>
      <w:rFonts w:ascii="Times New Roman" w:hAnsi="Times New Roman" w:eastAsia="宋体" w:cs="Times New Roman"/>
      <w:kern w:val="0"/>
      <w:sz w:val="18"/>
      <w:szCs w:val="18"/>
    </w:rPr>
  </w:style>
  <w:style w:type="character" w:customStyle="1" w:styleId="24">
    <w:name w:val="页脚 字符"/>
    <w:link w:val="7"/>
    <w:qFormat/>
    <w:uiPriority w:val="99"/>
    <w:rPr>
      <w:rFonts w:ascii="Times New Roman" w:hAnsi="Times New Roman" w:eastAsia="宋体" w:cs="Times New Roman"/>
      <w:kern w:val="0"/>
      <w:sz w:val="18"/>
      <w:szCs w:val="18"/>
    </w:rPr>
  </w:style>
  <w:style w:type="character" w:customStyle="1" w:styleId="25">
    <w:name w:val="页眉 字符"/>
    <w:link w:val="8"/>
    <w:qFormat/>
    <w:uiPriority w:val="99"/>
    <w:rPr>
      <w:rFonts w:ascii="Times New Roman" w:hAnsi="Times New Roman" w:eastAsia="宋体" w:cs="Times New Roman"/>
      <w:kern w:val="0"/>
      <w:sz w:val="18"/>
      <w:szCs w:val="18"/>
    </w:rPr>
  </w:style>
  <w:style w:type="character" w:customStyle="1" w:styleId="26">
    <w:name w:val="正文文本缩进 3 字符"/>
    <w:link w:val="10"/>
    <w:qFormat/>
    <w:uiPriority w:val="99"/>
    <w:rPr>
      <w:rFonts w:ascii="Times New Roman" w:hAnsi="Times New Roman" w:eastAsia="仿宋_GB2312" w:cs="Times New Roman"/>
      <w:b/>
      <w:bCs/>
      <w:kern w:val="0"/>
      <w:sz w:val="24"/>
      <w:szCs w:val="24"/>
    </w:rPr>
  </w:style>
  <w:style w:type="character" w:customStyle="1" w:styleId="27">
    <w:name w:val="普通(网站) 字符"/>
    <w:link w:val="11"/>
    <w:qFormat/>
    <w:uiPriority w:val="99"/>
    <w:rPr>
      <w:rFonts w:ascii="宋体" w:hAnsi="宋体" w:eastAsia="宋体"/>
      <w:kern w:val="0"/>
      <w:sz w:val="24"/>
    </w:rPr>
  </w:style>
  <w:style w:type="character" w:customStyle="1" w:styleId="28">
    <w:name w:val="apple-converted-space"/>
    <w:qFormat/>
    <w:uiPriority w:val="99"/>
    <w:rPr>
      <w:rFonts w:cs="Times New Roman"/>
    </w:rPr>
  </w:style>
  <w:style w:type="table" w:customStyle="1" w:styleId="29">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
    <w:name w:val="one-p"/>
    <w:basedOn w:val="1"/>
    <w:qFormat/>
    <w:uiPriority w:val="99"/>
    <w:pPr>
      <w:spacing w:before="100" w:beforeAutospacing="1" w:after="100" w:afterAutospacing="1" w:line="240" w:lineRule="auto"/>
    </w:pPr>
    <w:rPr>
      <w:rFonts w:ascii="宋体" w:hAnsi="宋体" w:cs="宋体"/>
      <w:sz w:val="24"/>
      <w:szCs w:val="24"/>
      <w:lang w:eastAsia="zh-CN"/>
    </w:rPr>
  </w:style>
  <w:style w:type="character" w:customStyle="1" w:styleId="32">
    <w:name w:val="批注文字 字符"/>
    <w:link w:val="3"/>
    <w:semiHidden/>
    <w:qFormat/>
    <w:uiPriority w:val="99"/>
    <w:rPr>
      <w:rFonts w:eastAsia="宋体" w:cs="Times New Roman"/>
      <w:sz w:val="22"/>
      <w:szCs w:val="22"/>
      <w:lang w:eastAsia="en-US"/>
    </w:rPr>
  </w:style>
  <w:style w:type="character" w:customStyle="1" w:styleId="33">
    <w:name w:val="批注主题 字符"/>
    <w:link w:val="12"/>
    <w:semiHidden/>
    <w:qFormat/>
    <w:uiPriority w:val="99"/>
    <w:rPr>
      <w:rFonts w:eastAsia="宋体" w:cs="Times New Roman"/>
      <w:b/>
      <w:bCs/>
      <w:sz w:val="22"/>
      <w:szCs w:val="22"/>
      <w:lang w:eastAsia="en-US"/>
    </w:rPr>
  </w:style>
  <w:style w:type="character" w:customStyle="1" w:styleId="34">
    <w:name w:val="脚注文本 字符"/>
    <w:link w:val="9"/>
    <w:semiHidden/>
    <w:qFormat/>
    <w:uiPriority w:val="99"/>
    <w:rPr>
      <w:rFonts w:eastAsia="宋体" w:cs="Times New Roman"/>
      <w:sz w:val="18"/>
      <w:szCs w:val="18"/>
      <w:lang w:eastAsia="en-US"/>
    </w:rPr>
  </w:style>
  <w:style w:type="character" w:customStyle="1" w:styleId="35">
    <w:name w:val="普通(网站) Char"/>
    <w:qFormat/>
    <w:uiPriority w:val="99"/>
    <w:rPr>
      <w:rFonts w:ascii="宋体" w:hAnsi="宋体" w:eastAsia="宋体"/>
      <w:kern w:val="0"/>
      <w:sz w:val="24"/>
    </w:rPr>
  </w:style>
  <w:style w:type="paragraph" w:styleId="36">
    <w:name w:val="List Paragraph"/>
    <w:basedOn w:val="1"/>
    <w:qFormat/>
    <w:uiPriority w:val="99"/>
    <w:pPr>
      <w:ind w:firstLine="420" w:firstLineChars="200"/>
    </w:pPr>
  </w:style>
  <w:style w:type="table" w:customStyle="1" w:styleId="37">
    <w:name w:val="网格型2"/>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修订2"/>
    <w:semiHidden/>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13610</Words>
  <Characters>13998</Characters>
  <Lines>432</Lines>
  <Paragraphs>264</Paragraphs>
  <TotalTime>56</TotalTime>
  <ScaleCrop>false</ScaleCrop>
  <LinksUpToDate>false</LinksUpToDate>
  <CharactersWithSpaces>14003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2024-05-17T00:22:00Z</dcterms:created>
  <dc:creator>Administrator</dc:creator>
  <cp:lastModifiedBy>我在思考</cp:lastModifiedBy>
  <dcterms:modified xsi:type="dcterms:W3CDTF">2025-05-16T08:04:37Z</dcterms:modified>
  <dc:title>2021年江宁区义务教育招生入学工作实施方案</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67D0F920F3374EB4AD91F5526D744FF5_13</vt:lpwstr>
  </property>
  <property fmtid="{D5CDD505-2E9C-101B-9397-08002B2CF9AE}" pid="4" name="KSOTemplateDocerSaveRecord">
    <vt:lpwstr>eyJoZGlkIjoiZmQ0Y2U1OWRkYzNjN2VjYmQ2NTNjZTlmMGYyYTJjZjMiLCJ1c2VySWQiOiI0OTEyNDIxOTEifQ==</vt:lpwstr>
  </property>
</Properties>
</file>