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BB41F">
      <w:pPr>
        <w:spacing w:line="560" w:lineRule="exact"/>
        <w:rPr>
          <w:rFonts w:ascii="方正仿宋简体" w:hAnsi="方正仿宋简体" w:eastAsia="方正仿宋简体" w:cs="方正仿宋简体"/>
          <w:sz w:val="32"/>
          <w:szCs w:val="32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</w:rPr>
        <w:t>附件2：</w:t>
      </w:r>
    </w:p>
    <w:p w14:paraId="55322180">
      <w:pPr>
        <w:widowControl/>
        <w:spacing w:line="540" w:lineRule="exact"/>
        <w:jc w:val="center"/>
        <w:rPr>
          <w:rFonts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</w:rPr>
      </w:pPr>
    </w:p>
    <w:p w14:paraId="6107007F">
      <w:pPr>
        <w:widowControl/>
        <w:spacing w:line="540" w:lineRule="exact"/>
        <w:jc w:val="center"/>
        <w:rPr>
          <w:rFonts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</w:rPr>
        <w:t>202</w:t>
      </w:r>
      <w:r>
        <w:rPr>
          <w:rFonts w:hint="eastAsia"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  <w:lang w:val="en-US" w:eastAsia="zh-CN"/>
        </w:rPr>
        <w:t>5</w:t>
      </w:r>
      <w:r>
        <w:rPr>
          <w:rFonts w:hint="eastAsia"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</w:rPr>
        <w:t>年南京市江宁区渔业高质量</w:t>
      </w:r>
    </w:p>
    <w:p w14:paraId="3AD15802">
      <w:pPr>
        <w:widowControl/>
        <w:spacing w:line="54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000000"/>
          <w:kern w:val="0"/>
          <w:sz w:val="52"/>
          <w:szCs w:val="52"/>
        </w:rPr>
        <w:t>项目实施方案</w:t>
      </w:r>
    </w:p>
    <w:p w14:paraId="4661BD54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0A2CDC29">
      <w:pPr>
        <w:spacing w:line="560" w:lineRule="exact"/>
        <w:ind w:firstLine="640" w:firstLineChars="200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支持方向名称</w:t>
      </w:r>
      <w:r>
        <w:rPr>
          <w:rFonts w:ascii="黑体" w:hAnsi="黑体" w:eastAsia="黑体"/>
          <w:sz w:val="32"/>
          <w:szCs w:val="32"/>
        </w:rPr>
        <w:t>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现代农业发展-</w:t>
      </w:r>
      <w:r>
        <w:rPr>
          <w:rFonts w:hint="eastAsia" w:ascii="黑体" w:hAnsi="黑体" w:eastAsia="黑体"/>
          <w:sz w:val="32"/>
          <w:szCs w:val="32"/>
        </w:rPr>
        <w:t>渔业高质量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发展专项</w:t>
      </w:r>
    </w:p>
    <w:p w14:paraId="47A2AD4E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0782D065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项目类型：养殖池塘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标准</w:t>
      </w:r>
      <w:r>
        <w:rPr>
          <w:rFonts w:hint="eastAsia" w:ascii="黑体" w:hAnsi="黑体" w:eastAsia="黑体"/>
          <w:sz w:val="32"/>
          <w:szCs w:val="32"/>
        </w:rPr>
        <w:t>化改造</w:t>
      </w:r>
    </w:p>
    <w:p w14:paraId="10FD85DD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786548E0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实施项目名称：2025年江宁区方山南养殖池塘</w:t>
      </w:r>
    </w:p>
    <w:p w14:paraId="244CD9B8">
      <w:pPr>
        <w:spacing w:line="560" w:lineRule="exact"/>
        <w:ind w:firstLine="3840" w:firstLineChars="1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标准</w:t>
      </w:r>
      <w:r>
        <w:rPr>
          <w:rFonts w:hint="eastAsia" w:ascii="黑体" w:hAnsi="黑体" w:eastAsia="黑体"/>
          <w:sz w:val="32"/>
          <w:szCs w:val="32"/>
        </w:rPr>
        <w:t>化改造项目</w:t>
      </w:r>
    </w:p>
    <w:p w14:paraId="1D1D800D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762F5268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5BE54DD1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实施单位：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南京淳优农业科技有限公司</w:t>
      </w:r>
    </w:p>
    <w:p w14:paraId="6E7F1272">
      <w:pPr>
        <w:spacing w:line="560" w:lineRule="exact"/>
        <w:rPr>
          <w:rFonts w:ascii="黑体" w:hAnsi="黑体" w:eastAsia="黑体"/>
          <w:sz w:val="32"/>
          <w:szCs w:val="32"/>
        </w:rPr>
      </w:pPr>
    </w:p>
    <w:p w14:paraId="7A182669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07C6322C">
      <w:pPr>
        <w:spacing w:line="560" w:lineRule="exact"/>
        <w:ind w:left="2878" w:leftChars="304" w:hanging="2240" w:hangingChars="70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项目监管单位：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南京市</w:t>
      </w:r>
      <w:r>
        <w:rPr>
          <w:rFonts w:hint="eastAsia" w:ascii="黑体" w:hAnsi="黑体" w:eastAsia="黑体"/>
          <w:sz w:val="32"/>
          <w:szCs w:val="32"/>
          <w:lang w:eastAsia="zh-CN"/>
        </w:rPr>
        <w:t>江宁区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人民政府</w:t>
      </w:r>
      <w:r>
        <w:rPr>
          <w:rFonts w:hint="eastAsia" w:ascii="黑体" w:hAnsi="黑体" w:eastAsia="黑体"/>
          <w:sz w:val="32"/>
          <w:szCs w:val="32"/>
          <w:lang w:eastAsia="zh-CN"/>
        </w:rPr>
        <w:t>淳化街道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办事处</w:t>
      </w:r>
    </w:p>
    <w:p w14:paraId="3066819D">
      <w:pPr>
        <w:spacing w:line="560" w:lineRule="exact"/>
        <w:ind w:left="2873" w:leftChars="1368"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农村工作办公室</w:t>
      </w:r>
      <w:r>
        <w:rPr>
          <w:rFonts w:hint="eastAsia" w:ascii="黑体" w:hAnsi="黑体" w:eastAsia="黑体"/>
          <w:sz w:val="32"/>
          <w:szCs w:val="32"/>
        </w:rPr>
        <w:t>（盖章）</w:t>
      </w:r>
    </w:p>
    <w:p w14:paraId="37CA2A76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4861CF02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31CDF577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项目主管部门：</w:t>
      </w:r>
      <w:r>
        <w:rPr>
          <w:rFonts w:hint="eastAsia" w:ascii="黑体" w:hAnsi="黑体" w:eastAsia="黑体"/>
          <w:sz w:val="32"/>
          <w:szCs w:val="32"/>
        </w:rPr>
        <w:t>江宁区农业农村局、江宁区财政局</w:t>
      </w:r>
    </w:p>
    <w:p w14:paraId="66A96258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1150EE87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04E33DD4">
      <w:pPr>
        <w:spacing w:line="56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填报时间：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2025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/>
          <w:sz w:val="32"/>
          <w:szCs w:val="32"/>
        </w:rPr>
        <w:t>月</w:t>
      </w:r>
    </w:p>
    <w:p w14:paraId="688B4F89">
      <w:pPr>
        <w:spacing w:line="560" w:lineRule="exact"/>
        <w:ind w:firstLine="640" w:firstLineChars="200"/>
        <w:rPr>
          <w:rFonts w:ascii="宋体" w:hAnsi="宋体"/>
          <w:sz w:val="32"/>
        </w:rPr>
      </w:pPr>
    </w:p>
    <w:p w14:paraId="00B20218"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sz w:val="32"/>
        </w:rPr>
      </w:pPr>
      <w:r>
        <w:rPr>
          <w:rFonts w:hint="eastAsia" w:ascii="方正黑体简体" w:hAnsi="方正黑体简体" w:eastAsia="方正黑体简体" w:cs="方正黑体简体"/>
          <w:sz w:val="32"/>
        </w:rPr>
        <w:t>项目区基本情况</w:t>
      </w:r>
    </w:p>
    <w:p w14:paraId="41BDDB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30"/>
          <w:szCs w:val="30"/>
          <w:lang w:val="en-US" w:eastAsia="zh-CN" w:bidi="ar-SA"/>
        </w:rPr>
        <w:t>（一）项目区概况：</w:t>
      </w:r>
    </w:p>
    <w:p w14:paraId="57A90F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  <w:t>为进一步改善我区渔业养殖水域生态环境，推动渔业绿色发展，有效保障水产品质量安全供给和农民增收，按照南京市农业农村局相关文件精神要求，统筹推进，突出重点，将养殖池塘生态化改造和农村人居环境改善、美丽乡村、田园综合体建设紧密结合，优先提升水产重点街道、社区及连片养殖区养殖尾水治理水平，实现水产养殖业“池塘规整、灌排配套、尾水治理、设施先进、道路通畅、功能完善、环境美丽”的目标。</w:t>
      </w:r>
    </w:p>
    <w:p w14:paraId="7DD00BE5">
      <w:pPr>
        <w:pStyle w:val="2"/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  <w:t>项目区位于南京市江宁区淳化街道杨村社区，项目区总面积400亩。该项目位于江宁方山脚下、秦淮河畔，临近主城区，交通便利，紧邻江宁高新区、未来科技城、江宁大学城等片区，是全区重点打造的都市田园，可与周边即将建成的COSTCO（开市客）错位互动，具备发展都市田园的良好基础。</w:t>
      </w:r>
    </w:p>
    <w:p w14:paraId="72DB7106">
      <w:pPr>
        <w:pStyle w:val="2"/>
        <w:spacing w:line="360" w:lineRule="auto"/>
        <w:ind w:firstLine="562" w:firstLineChars="200"/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t>（二）项目区坐标及卫星图如下：</w:t>
      </w:r>
    </w:p>
    <w:p w14:paraId="620C873E">
      <w:pPr>
        <w:pStyle w:val="2"/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  <w:t>1.项目区GPS四至坐标：</w:t>
      </w:r>
    </w:p>
    <w:p w14:paraId="34593B48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项目区域四至坐标如下：</w:t>
      </w:r>
    </w:p>
    <w:p w14:paraId="00E01919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东：118.86117518,31.88242263</w:t>
      </w:r>
    </w:p>
    <w:p w14:paraId="1082B54E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西：118.85581076,31.88896809</w:t>
      </w:r>
    </w:p>
    <w:p w14:paraId="5B44F925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南：118.85797799,31.88127018</w:t>
      </w:r>
    </w:p>
    <w:p w14:paraId="6ACA04B1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北：118.85787606,31.88978339</w:t>
      </w:r>
    </w:p>
    <w:p w14:paraId="19C44EEB">
      <w:pPr>
        <w:pStyle w:val="2"/>
        <w:numPr>
          <w:ilvl w:val="0"/>
          <w:numId w:val="3"/>
        </w:num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  <w:t>项目区卫星坐标图</w:t>
      </w:r>
    </w:p>
    <w:p w14:paraId="222723FD">
      <w:pPr>
        <w:pStyle w:val="2"/>
        <w:numPr>
          <w:ilvl w:val="0"/>
          <w:numId w:val="0"/>
        </w:numPr>
        <w:spacing w:line="360" w:lineRule="auto"/>
        <w:rPr>
          <w:rFonts w:hint="eastAsia" w:ascii="方正仿宋简体" w:hAnsi="方正仿宋简体" w:eastAsia="方正仿宋简体" w:cs="方正仿宋简体"/>
          <w:color w:val="auto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7960" cy="399161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9F05">
      <w:pPr>
        <w:pStyle w:val="2"/>
        <w:numPr>
          <w:ilvl w:val="0"/>
          <w:numId w:val="4"/>
        </w:numPr>
        <w:spacing w:line="360" w:lineRule="auto"/>
        <w:ind w:firstLine="562" w:firstLineChars="200"/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t>项目区现状图</w:t>
      </w:r>
    </w:p>
    <w:p w14:paraId="7AEC0861">
      <w:pPr>
        <w:pStyle w:val="2"/>
        <w:numPr>
          <w:ilvl w:val="0"/>
          <w:numId w:val="0"/>
        </w:numPr>
        <w:spacing w:line="360" w:lineRule="auto"/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3990" cy="3606800"/>
            <wp:effectExtent l="0" t="0" r="3810" b="12700"/>
            <wp:docPr id="11" name="图片 11" descr="微信图片_20251021113405_165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021113405_165_1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10" name="图片 10" descr="微信图片_20251021113407_166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021113407_166_1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51021113408_167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21113408_167_1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BF0C">
      <w:pPr>
        <w:pStyle w:val="2"/>
        <w:spacing w:line="360" w:lineRule="auto"/>
        <w:ind w:firstLine="562" w:firstLineChars="200"/>
        <w:rPr>
          <w:rFonts w:hint="default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2"/>
          <w:sz w:val="28"/>
          <w:szCs w:val="28"/>
          <w:lang w:val="en-US" w:eastAsia="zh-CN" w:bidi="ar-SA"/>
        </w:rPr>
        <w:t>（四）项目区改造规划示意图</w:t>
      </w:r>
    </w:p>
    <w:p w14:paraId="445E2D12">
      <w:pPr>
        <w:bidi w:val="0"/>
      </w:pPr>
      <w:r>
        <w:drawing>
          <wp:inline distT="0" distB="0" distL="114300" distR="114300">
            <wp:extent cx="5263515" cy="4284980"/>
            <wp:effectExtent l="0" t="0" r="1333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FC46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415290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E055">
      <w:p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</w:rPr>
        <w:t>二、实施内容及概算</w:t>
      </w:r>
    </w:p>
    <w:tbl>
      <w:tblPr>
        <w:tblStyle w:val="6"/>
        <w:tblW w:w="88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1"/>
        <w:gridCol w:w="1530"/>
        <w:gridCol w:w="1693"/>
        <w:gridCol w:w="1251"/>
        <w:gridCol w:w="1523"/>
      </w:tblGrid>
      <w:tr w14:paraId="6D92C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top"/>
          </w:tcPr>
          <w:p w14:paraId="089D7E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项目建设内容</w:t>
            </w:r>
          </w:p>
        </w:tc>
        <w:tc>
          <w:tcPr>
            <w:tcW w:w="1530" w:type="dxa"/>
            <w:vAlign w:val="top"/>
          </w:tcPr>
          <w:p w14:paraId="4881ED8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1693" w:type="dxa"/>
            <w:vAlign w:val="top"/>
          </w:tcPr>
          <w:p w14:paraId="4114C0E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单位造价（元）</w:t>
            </w:r>
          </w:p>
        </w:tc>
        <w:tc>
          <w:tcPr>
            <w:tcW w:w="1251" w:type="dxa"/>
            <w:vAlign w:val="top"/>
          </w:tcPr>
          <w:p w14:paraId="6710E61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规模数量</w:t>
            </w:r>
          </w:p>
        </w:tc>
        <w:tc>
          <w:tcPr>
            <w:tcW w:w="1523" w:type="dxa"/>
            <w:vAlign w:val="top"/>
          </w:tcPr>
          <w:p w14:paraId="02E256C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合计（万元）</w:t>
            </w:r>
          </w:p>
        </w:tc>
      </w:tr>
      <w:tr w14:paraId="68EA5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B35D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一体化泵站</w:t>
            </w:r>
          </w:p>
        </w:tc>
        <w:tc>
          <w:tcPr>
            <w:tcW w:w="1530" w:type="dxa"/>
            <w:vAlign w:val="center"/>
          </w:tcPr>
          <w:p w14:paraId="67941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1693" w:type="dxa"/>
            <w:vAlign w:val="center"/>
          </w:tcPr>
          <w:p w14:paraId="71AA0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  <w:tc>
          <w:tcPr>
            <w:tcW w:w="1251" w:type="dxa"/>
            <w:vAlign w:val="center"/>
          </w:tcPr>
          <w:p w14:paraId="6F628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vAlign w:val="center"/>
          </w:tcPr>
          <w:p w14:paraId="43539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12C18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5C76B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泵站管道、取水池等配套建筑</w:t>
            </w:r>
          </w:p>
        </w:tc>
        <w:tc>
          <w:tcPr>
            <w:tcW w:w="1530" w:type="dxa"/>
            <w:vAlign w:val="center"/>
          </w:tcPr>
          <w:p w14:paraId="0DC6C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693" w:type="dxa"/>
            <w:vAlign w:val="center"/>
          </w:tcPr>
          <w:p w14:paraId="64A06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25000</w:t>
            </w:r>
          </w:p>
        </w:tc>
        <w:tc>
          <w:tcPr>
            <w:tcW w:w="1251" w:type="dxa"/>
            <w:vAlign w:val="center"/>
          </w:tcPr>
          <w:p w14:paraId="299BF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vAlign w:val="center"/>
          </w:tcPr>
          <w:p w14:paraId="7BE84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14B8B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3C6C6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养殖塘埂规整、清除</w:t>
            </w:r>
          </w:p>
        </w:tc>
        <w:tc>
          <w:tcPr>
            <w:tcW w:w="1530" w:type="dxa"/>
            <w:vAlign w:val="center"/>
          </w:tcPr>
          <w:p w14:paraId="6D8CB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3</w:t>
            </w:r>
          </w:p>
        </w:tc>
        <w:tc>
          <w:tcPr>
            <w:tcW w:w="1693" w:type="dxa"/>
            <w:vAlign w:val="center"/>
          </w:tcPr>
          <w:p w14:paraId="66298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51" w:type="dxa"/>
            <w:vAlign w:val="center"/>
          </w:tcPr>
          <w:p w14:paraId="387D6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60000</w:t>
            </w:r>
          </w:p>
        </w:tc>
        <w:tc>
          <w:tcPr>
            <w:tcW w:w="1523" w:type="dxa"/>
            <w:vAlign w:val="center"/>
          </w:tcPr>
          <w:p w14:paraId="4ACB2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 w14:paraId="7973D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2B98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砂石道路（4m宽）</w:t>
            </w:r>
          </w:p>
        </w:tc>
        <w:tc>
          <w:tcPr>
            <w:tcW w:w="1530" w:type="dxa"/>
            <w:vAlign w:val="center"/>
          </w:tcPr>
          <w:p w14:paraId="0D49F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693" w:type="dxa"/>
            <w:vAlign w:val="center"/>
          </w:tcPr>
          <w:p w14:paraId="3E6F4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</w:p>
        </w:tc>
        <w:tc>
          <w:tcPr>
            <w:tcW w:w="1251" w:type="dxa"/>
            <w:vAlign w:val="center"/>
          </w:tcPr>
          <w:p w14:paraId="6929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1523" w:type="dxa"/>
            <w:vAlign w:val="center"/>
          </w:tcPr>
          <w:p w14:paraId="30F3E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</w:t>
            </w:r>
          </w:p>
        </w:tc>
      </w:tr>
      <w:tr w14:paraId="4B833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37AC7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池塘清淤</w:t>
            </w:r>
          </w:p>
        </w:tc>
        <w:tc>
          <w:tcPr>
            <w:tcW w:w="1530" w:type="dxa"/>
            <w:vAlign w:val="center"/>
          </w:tcPr>
          <w:p w14:paraId="6F05F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3</w:t>
            </w:r>
          </w:p>
        </w:tc>
        <w:tc>
          <w:tcPr>
            <w:tcW w:w="1693" w:type="dxa"/>
            <w:vAlign w:val="center"/>
          </w:tcPr>
          <w:p w14:paraId="1199E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51" w:type="dxa"/>
            <w:vAlign w:val="center"/>
          </w:tcPr>
          <w:p w14:paraId="27EE2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82000</w:t>
            </w:r>
          </w:p>
        </w:tc>
        <w:tc>
          <w:tcPr>
            <w:tcW w:w="1523" w:type="dxa"/>
            <w:vAlign w:val="center"/>
          </w:tcPr>
          <w:p w14:paraId="099CC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</w:tr>
      <w:tr w14:paraId="59250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17E12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字形挡墙</w:t>
            </w:r>
          </w:p>
        </w:tc>
        <w:tc>
          <w:tcPr>
            <w:tcW w:w="1530" w:type="dxa"/>
            <w:vAlign w:val="center"/>
          </w:tcPr>
          <w:p w14:paraId="7ADEA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693" w:type="dxa"/>
            <w:vAlign w:val="center"/>
          </w:tcPr>
          <w:p w14:paraId="0CCC3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1251" w:type="dxa"/>
            <w:vAlign w:val="center"/>
          </w:tcPr>
          <w:p w14:paraId="28A31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523" w:type="dxa"/>
            <w:vAlign w:val="center"/>
          </w:tcPr>
          <w:p w14:paraId="623D8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12.8</w:t>
            </w:r>
          </w:p>
        </w:tc>
      </w:tr>
      <w:tr w14:paraId="21CB2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13CD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净化区进水口</w:t>
            </w:r>
          </w:p>
        </w:tc>
        <w:tc>
          <w:tcPr>
            <w:tcW w:w="1530" w:type="dxa"/>
            <w:vAlign w:val="center"/>
          </w:tcPr>
          <w:p w14:paraId="423B3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1693" w:type="dxa"/>
            <w:vAlign w:val="center"/>
          </w:tcPr>
          <w:p w14:paraId="04387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1251" w:type="dxa"/>
            <w:vAlign w:val="center"/>
          </w:tcPr>
          <w:p w14:paraId="40903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vAlign w:val="center"/>
          </w:tcPr>
          <w:p w14:paraId="2D2DE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E43C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9F2C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净化区塘底高程调整</w:t>
            </w:r>
          </w:p>
        </w:tc>
        <w:tc>
          <w:tcPr>
            <w:tcW w:w="1530" w:type="dxa"/>
            <w:vAlign w:val="center"/>
          </w:tcPr>
          <w:p w14:paraId="4D9C9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3</w:t>
            </w:r>
          </w:p>
        </w:tc>
        <w:tc>
          <w:tcPr>
            <w:tcW w:w="1693" w:type="dxa"/>
            <w:vAlign w:val="center"/>
          </w:tcPr>
          <w:p w14:paraId="397BA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51" w:type="dxa"/>
            <w:vAlign w:val="center"/>
          </w:tcPr>
          <w:p w14:paraId="2010C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</w:t>
            </w:r>
          </w:p>
        </w:tc>
        <w:tc>
          <w:tcPr>
            <w:tcW w:w="1523" w:type="dxa"/>
            <w:vAlign w:val="center"/>
          </w:tcPr>
          <w:p w14:paraId="0CEE9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5A615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44939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生态护坡</w:t>
            </w:r>
          </w:p>
        </w:tc>
        <w:tc>
          <w:tcPr>
            <w:tcW w:w="1530" w:type="dxa"/>
            <w:vAlign w:val="center"/>
          </w:tcPr>
          <w:p w14:paraId="28C80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2</w:t>
            </w:r>
          </w:p>
        </w:tc>
        <w:tc>
          <w:tcPr>
            <w:tcW w:w="1693" w:type="dxa"/>
            <w:vAlign w:val="center"/>
          </w:tcPr>
          <w:p w14:paraId="607BC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251" w:type="dxa"/>
            <w:vAlign w:val="center"/>
          </w:tcPr>
          <w:p w14:paraId="46AE2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</w:t>
            </w:r>
          </w:p>
        </w:tc>
        <w:tc>
          <w:tcPr>
            <w:tcW w:w="1523" w:type="dxa"/>
            <w:vAlign w:val="center"/>
          </w:tcPr>
          <w:p w14:paraId="6ADC9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</w:tr>
      <w:tr w14:paraId="38BAC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492F0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框架式生物毛刷</w:t>
            </w:r>
          </w:p>
        </w:tc>
        <w:tc>
          <w:tcPr>
            <w:tcW w:w="1530" w:type="dxa"/>
            <w:vAlign w:val="center"/>
          </w:tcPr>
          <w:p w14:paraId="0D662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693" w:type="dxa"/>
            <w:vAlign w:val="center"/>
          </w:tcPr>
          <w:p w14:paraId="3042F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251" w:type="dxa"/>
            <w:vAlign w:val="center"/>
          </w:tcPr>
          <w:p w14:paraId="6B10C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523" w:type="dxa"/>
            <w:vAlign w:val="center"/>
          </w:tcPr>
          <w:p w14:paraId="62DCA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 w14:paraId="1DF6A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3664C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微纳米曝气设备</w:t>
            </w:r>
          </w:p>
        </w:tc>
        <w:tc>
          <w:tcPr>
            <w:tcW w:w="1530" w:type="dxa"/>
            <w:vAlign w:val="center"/>
          </w:tcPr>
          <w:p w14:paraId="1939A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693" w:type="dxa"/>
            <w:vAlign w:val="center"/>
          </w:tcPr>
          <w:p w14:paraId="574D4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22000</w:t>
            </w:r>
          </w:p>
        </w:tc>
        <w:tc>
          <w:tcPr>
            <w:tcW w:w="1251" w:type="dxa"/>
            <w:vAlign w:val="center"/>
          </w:tcPr>
          <w:p w14:paraId="776C7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23" w:type="dxa"/>
            <w:vAlign w:val="center"/>
          </w:tcPr>
          <w:p w14:paraId="35F5A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</w:tr>
      <w:tr w14:paraId="77BD3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61C46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沉水植物</w:t>
            </w:r>
          </w:p>
        </w:tc>
        <w:tc>
          <w:tcPr>
            <w:tcW w:w="1530" w:type="dxa"/>
            <w:vAlign w:val="center"/>
          </w:tcPr>
          <w:p w14:paraId="69D54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2</w:t>
            </w:r>
          </w:p>
        </w:tc>
        <w:tc>
          <w:tcPr>
            <w:tcW w:w="1693" w:type="dxa"/>
            <w:vAlign w:val="center"/>
          </w:tcPr>
          <w:p w14:paraId="00C8C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251" w:type="dxa"/>
            <w:vAlign w:val="center"/>
          </w:tcPr>
          <w:p w14:paraId="5AA19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523" w:type="dxa"/>
            <w:vAlign w:val="center"/>
          </w:tcPr>
          <w:p w14:paraId="5FF51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13.75</w:t>
            </w:r>
          </w:p>
        </w:tc>
      </w:tr>
      <w:tr w14:paraId="37530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777C2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浮床式曝气增氧设备</w:t>
            </w:r>
          </w:p>
        </w:tc>
        <w:tc>
          <w:tcPr>
            <w:tcW w:w="1530" w:type="dxa"/>
            <w:vAlign w:val="center"/>
          </w:tcPr>
          <w:p w14:paraId="0A541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693" w:type="dxa"/>
            <w:vAlign w:val="center"/>
          </w:tcPr>
          <w:p w14:paraId="199B9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251" w:type="dxa"/>
            <w:vAlign w:val="center"/>
          </w:tcPr>
          <w:p w14:paraId="3D5D0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23" w:type="dxa"/>
            <w:vAlign w:val="center"/>
          </w:tcPr>
          <w:p w14:paraId="16E2E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16B0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33686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生态浮岛</w:t>
            </w:r>
          </w:p>
        </w:tc>
        <w:tc>
          <w:tcPr>
            <w:tcW w:w="1530" w:type="dxa"/>
            <w:vAlign w:val="center"/>
          </w:tcPr>
          <w:p w14:paraId="085AF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  <w:r>
              <w:rPr>
                <w:rStyle w:val="20"/>
                <w:rFonts w:eastAsia="宋体"/>
                <w:lang w:val="en-US" w:eastAsia="zh-CN" w:bidi="ar"/>
              </w:rPr>
              <w:t>2</w:t>
            </w:r>
          </w:p>
        </w:tc>
        <w:tc>
          <w:tcPr>
            <w:tcW w:w="1693" w:type="dxa"/>
            <w:vAlign w:val="center"/>
          </w:tcPr>
          <w:p w14:paraId="6110C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251" w:type="dxa"/>
            <w:vAlign w:val="center"/>
          </w:tcPr>
          <w:p w14:paraId="25033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523" w:type="dxa"/>
            <w:vAlign w:val="center"/>
          </w:tcPr>
          <w:p w14:paraId="6C052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</w:tr>
      <w:tr w14:paraId="271AC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064A4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用电设备电气系统</w:t>
            </w:r>
          </w:p>
        </w:tc>
        <w:tc>
          <w:tcPr>
            <w:tcW w:w="1530" w:type="dxa"/>
            <w:vAlign w:val="center"/>
          </w:tcPr>
          <w:p w14:paraId="4153B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693" w:type="dxa"/>
            <w:vAlign w:val="center"/>
          </w:tcPr>
          <w:p w14:paraId="05DFD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251" w:type="dxa"/>
            <w:vAlign w:val="center"/>
          </w:tcPr>
          <w:p w14:paraId="115B1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vAlign w:val="center"/>
          </w:tcPr>
          <w:p w14:paraId="366FE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10BF6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4A37F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生态滤坝</w:t>
            </w:r>
          </w:p>
        </w:tc>
        <w:tc>
          <w:tcPr>
            <w:tcW w:w="1530" w:type="dxa"/>
            <w:vAlign w:val="center"/>
          </w:tcPr>
          <w:p w14:paraId="1DB77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1693" w:type="dxa"/>
            <w:vAlign w:val="center"/>
          </w:tcPr>
          <w:p w14:paraId="0BA3E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251" w:type="dxa"/>
            <w:vAlign w:val="center"/>
          </w:tcPr>
          <w:p w14:paraId="2FDB0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vAlign w:val="center"/>
          </w:tcPr>
          <w:p w14:paraId="50A28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</w:tr>
      <w:tr w14:paraId="5D88B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3C6B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全自动风送投料机</w:t>
            </w:r>
          </w:p>
        </w:tc>
        <w:tc>
          <w:tcPr>
            <w:tcW w:w="1530" w:type="dxa"/>
            <w:vAlign w:val="center"/>
          </w:tcPr>
          <w:p w14:paraId="1FFCD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693" w:type="dxa"/>
            <w:vAlign w:val="center"/>
          </w:tcPr>
          <w:p w14:paraId="4EB2B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251" w:type="dxa"/>
            <w:vAlign w:val="center"/>
          </w:tcPr>
          <w:p w14:paraId="0F5DC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23" w:type="dxa"/>
            <w:vAlign w:val="center"/>
          </w:tcPr>
          <w:p w14:paraId="57416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</w:tr>
      <w:tr w14:paraId="176FA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323B5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水质检测设备</w:t>
            </w:r>
          </w:p>
        </w:tc>
        <w:tc>
          <w:tcPr>
            <w:tcW w:w="1530" w:type="dxa"/>
            <w:vAlign w:val="center"/>
          </w:tcPr>
          <w:p w14:paraId="32585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693" w:type="dxa"/>
            <w:vAlign w:val="center"/>
          </w:tcPr>
          <w:p w14:paraId="1AF7C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251" w:type="dxa"/>
            <w:vAlign w:val="center"/>
          </w:tcPr>
          <w:p w14:paraId="09994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vAlign w:val="center"/>
          </w:tcPr>
          <w:p w14:paraId="008AC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0F8E6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2901" w:type="dxa"/>
            <w:vAlign w:val="center"/>
          </w:tcPr>
          <w:p w14:paraId="652EA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叶轮增氧机</w:t>
            </w:r>
          </w:p>
        </w:tc>
        <w:tc>
          <w:tcPr>
            <w:tcW w:w="1530" w:type="dxa"/>
            <w:vAlign w:val="center"/>
          </w:tcPr>
          <w:p w14:paraId="1F222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693" w:type="dxa"/>
            <w:vAlign w:val="center"/>
          </w:tcPr>
          <w:p w14:paraId="31245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1251" w:type="dxa"/>
            <w:vAlign w:val="center"/>
          </w:tcPr>
          <w:p w14:paraId="05FDA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523" w:type="dxa"/>
            <w:vAlign w:val="center"/>
          </w:tcPr>
          <w:p w14:paraId="17E45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56FF4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24764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勘察设计费</w:t>
            </w:r>
          </w:p>
        </w:tc>
        <w:tc>
          <w:tcPr>
            <w:tcW w:w="1530" w:type="dxa"/>
            <w:vAlign w:val="center"/>
          </w:tcPr>
          <w:p w14:paraId="545BE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693" w:type="dxa"/>
            <w:vAlign w:val="center"/>
          </w:tcPr>
          <w:p w14:paraId="1C7BD34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200000</w:t>
            </w:r>
          </w:p>
        </w:tc>
        <w:tc>
          <w:tcPr>
            <w:tcW w:w="1251" w:type="dxa"/>
            <w:vAlign w:val="center"/>
          </w:tcPr>
          <w:p w14:paraId="09D33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vAlign w:val="center"/>
          </w:tcPr>
          <w:p w14:paraId="23C02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 w14:paraId="588D2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901" w:type="dxa"/>
            <w:vAlign w:val="center"/>
          </w:tcPr>
          <w:p w14:paraId="55232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招标代理等其他费</w:t>
            </w:r>
          </w:p>
        </w:tc>
        <w:tc>
          <w:tcPr>
            <w:tcW w:w="1530" w:type="dxa"/>
            <w:vAlign w:val="center"/>
          </w:tcPr>
          <w:p w14:paraId="19422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693" w:type="dxa"/>
            <w:vAlign w:val="center"/>
          </w:tcPr>
          <w:p w14:paraId="75C52A2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  <w:tc>
          <w:tcPr>
            <w:tcW w:w="1251" w:type="dxa"/>
            <w:vAlign w:val="center"/>
          </w:tcPr>
          <w:p w14:paraId="10442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vAlign w:val="center"/>
          </w:tcPr>
          <w:p w14:paraId="6F764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137FD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7375" w:type="dxa"/>
            <w:gridSpan w:val="4"/>
            <w:vAlign w:val="center"/>
          </w:tcPr>
          <w:p w14:paraId="4A880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523" w:type="dxa"/>
            <w:vAlign w:val="center"/>
          </w:tcPr>
          <w:p w14:paraId="1CA1F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486.55</w:t>
            </w:r>
          </w:p>
        </w:tc>
      </w:tr>
    </w:tbl>
    <w:p w14:paraId="7371487D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</w:rPr>
        <w:t>三、经费预算</w:t>
      </w:r>
      <w:r>
        <w:rPr>
          <w:rFonts w:hint="default" w:ascii="Times New Roman" w:hAnsi="Times New Roman" w:cs="Times New Roman"/>
          <w:color w:val="auto"/>
          <w:sz w:val="32"/>
        </w:rPr>
        <w:t xml:space="preserve"> </w:t>
      </w:r>
    </w:p>
    <w:p w14:paraId="2F9A61EC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（一）资金来源。</w:t>
      </w:r>
    </w:p>
    <w:p w14:paraId="1C7132E5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项目总投资（入）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4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86.55</w:t>
      </w:r>
      <w:r>
        <w:rPr>
          <w:rFonts w:hint="default" w:ascii="Times New Roman" w:hAnsi="Times New Roman" w:cs="Times New Roman"/>
          <w:color w:val="auto"/>
          <w:sz w:val="32"/>
        </w:rPr>
        <w:t>万元，其中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市级</w:t>
      </w:r>
      <w:r>
        <w:rPr>
          <w:rFonts w:hint="default" w:ascii="Times New Roman" w:hAnsi="Times New Roman" w:cs="Times New Roman"/>
          <w:color w:val="auto"/>
          <w:sz w:val="32"/>
        </w:rPr>
        <w:t>财政配套资金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240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万</w:t>
      </w:r>
      <w:r>
        <w:rPr>
          <w:rFonts w:hint="default" w:ascii="Times New Roman" w:hAnsi="Times New Roman" w:cs="Times New Roman"/>
          <w:color w:val="auto"/>
          <w:sz w:val="32"/>
        </w:rPr>
        <w:t>元，实施主体自筹资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金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246.55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万元。</w:t>
      </w:r>
    </w:p>
    <w:p w14:paraId="1D59A962">
      <w:pPr>
        <w:spacing w:line="560" w:lineRule="exact"/>
        <w:ind w:firstLine="640" w:firstLineChars="200"/>
        <w:rPr>
          <w:rFonts w:hint="eastAsia" w:ascii="宋体" w:hAnsi="宋体" w:eastAsiaTheme="minorEastAsia"/>
          <w:sz w:val="32"/>
          <w:lang w:eastAsia="zh-CN"/>
        </w:rPr>
      </w:pPr>
      <w:r>
        <w:rPr>
          <w:rFonts w:hint="eastAsia" w:ascii="宋体" w:hAnsi="宋体"/>
          <w:sz w:val="32"/>
        </w:rPr>
        <w:t>（二）明细预算</w:t>
      </w:r>
      <w:r>
        <w:rPr>
          <w:rFonts w:hint="eastAsia" w:ascii="宋体" w:hAnsi="宋体"/>
          <w:sz w:val="32"/>
          <w:lang w:eastAsia="zh-CN"/>
        </w:rPr>
        <w:t>。</w:t>
      </w:r>
    </w:p>
    <w:p w14:paraId="38AC5092">
      <w:pPr>
        <w:spacing w:line="560" w:lineRule="exact"/>
        <w:ind w:firstLine="4320" w:firstLineChars="180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单位：万元</w:t>
      </w:r>
    </w:p>
    <w:tbl>
      <w:tblPr>
        <w:tblStyle w:val="6"/>
        <w:tblW w:w="79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134"/>
        <w:gridCol w:w="1134"/>
        <w:gridCol w:w="1418"/>
        <w:gridCol w:w="1276"/>
        <w:gridCol w:w="1276"/>
      </w:tblGrid>
      <w:tr w14:paraId="43FB0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1" w:type="dxa"/>
            <w:tcBorders>
              <w:right w:val="single" w:color="auto" w:sz="4" w:space="0"/>
            </w:tcBorders>
            <w:vAlign w:val="center"/>
          </w:tcPr>
          <w:p w14:paraId="3B8B2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实施内容</w:t>
            </w:r>
          </w:p>
        </w:tc>
        <w:tc>
          <w:tcPr>
            <w:tcW w:w="1134" w:type="dxa"/>
            <w:tcBorders>
              <w:left w:val="single" w:color="auto" w:sz="4" w:space="0"/>
            </w:tcBorders>
            <w:vAlign w:val="center"/>
          </w:tcPr>
          <w:p w14:paraId="44CDF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134" w:type="dxa"/>
            <w:vAlign w:val="center"/>
          </w:tcPr>
          <w:p w14:paraId="00907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418" w:type="dxa"/>
            <w:vAlign w:val="center"/>
          </w:tcPr>
          <w:p w14:paraId="0FAE9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总投资（万元）</w:t>
            </w:r>
          </w:p>
        </w:tc>
        <w:tc>
          <w:tcPr>
            <w:tcW w:w="1276" w:type="dxa"/>
            <w:vAlign w:val="center"/>
          </w:tcPr>
          <w:p w14:paraId="3177E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财政补助资金（万元）</w:t>
            </w:r>
          </w:p>
        </w:tc>
        <w:tc>
          <w:tcPr>
            <w:tcW w:w="1276" w:type="dxa"/>
            <w:vAlign w:val="center"/>
          </w:tcPr>
          <w:p w14:paraId="5A2E5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实施主体自筹资金</w:t>
            </w:r>
          </w:p>
        </w:tc>
      </w:tr>
      <w:tr w14:paraId="2EA70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1494B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一体化泵站</w:t>
            </w:r>
          </w:p>
        </w:tc>
        <w:tc>
          <w:tcPr>
            <w:tcW w:w="1134" w:type="dxa"/>
            <w:vAlign w:val="center"/>
          </w:tcPr>
          <w:p w14:paraId="2E272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74797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  <w:tc>
          <w:tcPr>
            <w:tcW w:w="1418" w:type="dxa"/>
            <w:vAlign w:val="center"/>
          </w:tcPr>
          <w:p w14:paraId="0FA75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276" w:type="dxa"/>
            <w:vAlign w:val="center"/>
          </w:tcPr>
          <w:p w14:paraId="032AF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6" w:type="dxa"/>
            <w:vAlign w:val="center"/>
          </w:tcPr>
          <w:p w14:paraId="22302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567EA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611C8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泵站管道、取水池等配套建筑</w:t>
            </w:r>
          </w:p>
        </w:tc>
        <w:tc>
          <w:tcPr>
            <w:tcW w:w="1134" w:type="dxa"/>
            <w:vAlign w:val="center"/>
          </w:tcPr>
          <w:p w14:paraId="5D91A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0B681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25000</w:t>
            </w:r>
          </w:p>
        </w:tc>
        <w:tc>
          <w:tcPr>
            <w:tcW w:w="1418" w:type="dxa"/>
            <w:vAlign w:val="center"/>
          </w:tcPr>
          <w:p w14:paraId="70F01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76" w:type="dxa"/>
            <w:vAlign w:val="center"/>
          </w:tcPr>
          <w:p w14:paraId="65536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  <w:tc>
          <w:tcPr>
            <w:tcW w:w="1276" w:type="dxa"/>
            <w:vAlign w:val="center"/>
          </w:tcPr>
          <w:p w14:paraId="28227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</w:tr>
      <w:tr w14:paraId="4361D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0D9F0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养殖塘埂规整、清除</w:t>
            </w:r>
          </w:p>
        </w:tc>
        <w:tc>
          <w:tcPr>
            <w:tcW w:w="1134" w:type="dxa"/>
            <w:vAlign w:val="center"/>
          </w:tcPr>
          <w:p w14:paraId="1848A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60000</w:t>
            </w:r>
          </w:p>
        </w:tc>
        <w:tc>
          <w:tcPr>
            <w:tcW w:w="1134" w:type="dxa"/>
            <w:vAlign w:val="center"/>
          </w:tcPr>
          <w:p w14:paraId="7FE22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18" w:type="dxa"/>
            <w:vAlign w:val="center"/>
          </w:tcPr>
          <w:p w14:paraId="7AA97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276" w:type="dxa"/>
            <w:vAlign w:val="center"/>
          </w:tcPr>
          <w:p w14:paraId="595C9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276" w:type="dxa"/>
            <w:vAlign w:val="center"/>
          </w:tcPr>
          <w:p w14:paraId="547D2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5CFE3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31846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砂石道路（4m宽）</w:t>
            </w:r>
          </w:p>
        </w:tc>
        <w:tc>
          <w:tcPr>
            <w:tcW w:w="1134" w:type="dxa"/>
            <w:vAlign w:val="center"/>
          </w:tcPr>
          <w:p w14:paraId="03A01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1134" w:type="dxa"/>
            <w:vAlign w:val="center"/>
          </w:tcPr>
          <w:p w14:paraId="15EA4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</w:p>
        </w:tc>
        <w:tc>
          <w:tcPr>
            <w:tcW w:w="1418" w:type="dxa"/>
            <w:vAlign w:val="center"/>
          </w:tcPr>
          <w:p w14:paraId="1D30C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96.6</w:t>
            </w:r>
          </w:p>
        </w:tc>
        <w:tc>
          <w:tcPr>
            <w:tcW w:w="1276" w:type="dxa"/>
            <w:vAlign w:val="center"/>
          </w:tcPr>
          <w:p w14:paraId="5CBBD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48.3</w:t>
            </w:r>
          </w:p>
        </w:tc>
        <w:tc>
          <w:tcPr>
            <w:tcW w:w="1276" w:type="dxa"/>
            <w:vAlign w:val="center"/>
          </w:tcPr>
          <w:p w14:paraId="7AD0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48.3</w:t>
            </w:r>
          </w:p>
        </w:tc>
      </w:tr>
      <w:tr w14:paraId="4A156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70420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池塘清淤</w:t>
            </w:r>
          </w:p>
        </w:tc>
        <w:tc>
          <w:tcPr>
            <w:tcW w:w="1134" w:type="dxa"/>
            <w:vAlign w:val="center"/>
          </w:tcPr>
          <w:p w14:paraId="405F6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82000</w:t>
            </w:r>
          </w:p>
        </w:tc>
        <w:tc>
          <w:tcPr>
            <w:tcW w:w="1134" w:type="dxa"/>
            <w:vAlign w:val="center"/>
          </w:tcPr>
          <w:p w14:paraId="09167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8" w:type="dxa"/>
            <w:vAlign w:val="center"/>
          </w:tcPr>
          <w:p w14:paraId="1748C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276" w:type="dxa"/>
            <w:vAlign w:val="center"/>
          </w:tcPr>
          <w:p w14:paraId="044AF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276" w:type="dxa"/>
            <w:vAlign w:val="center"/>
          </w:tcPr>
          <w:p w14:paraId="4962F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</w:tr>
      <w:tr w14:paraId="047DC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53ABC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字形挡墙</w:t>
            </w:r>
          </w:p>
        </w:tc>
        <w:tc>
          <w:tcPr>
            <w:tcW w:w="1134" w:type="dxa"/>
            <w:vAlign w:val="center"/>
          </w:tcPr>
          <w:p w14:paraId="4EF27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134" w:type="dxa"/>
            <w:vAlign w:val="center"/>
          </w:tcPr>
          <w:p w14:paraId="5D41F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1418" w:type="dxa"/>
            <w:vAlign w:val="center"/>
          </w:tcPr>
          <w:p w14:paraId="11A7A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12.8</w:t>
            </w:r>
          </w:p>
        </w:tc>
        <w:tc>
          <w:tcPr>
            <w:tcW w:w="1276" w:type="dxa"/>
            <w:vAlign w:val="center"/>
          </w:tcPr>
          <w:p w14:paraId="1E7D0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6" w:type="dxa"/>
            <w:vAlign w:val="center"/>
          </w:tcPr>
          <w:p w14:paraId="4DDE4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</w:t>
            </w:r>
          </w:p>
        </w:tc>
      </w:tr>
      <w:tr w14:paraId="56EED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03E7C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净化区进水口</w:t>
            </w:r>
          </w:p>
        </w:tc>
        <w:tc>
          <w:tcPr>
            <w:tcW w:w="1134" w:type="dxa"/>
            <w:vAlign w:val="center"/>
          </w:tcPr>
          <w:p w14:paraId="6EE4B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vAlign w:val="center"/>
          </w:tcPr>
          <w:p w14:paraId="0CEE9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1418" w:type="dxa"/>
            <w:vAlign w:val="center"/>
          </w:tcPr>
          <w:p w14:paraId="43F11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76" w:type="dxa"/>
            <w:vAlign w:val="center"/>
          </w:tcPr>
          <w:p w14:paraId="7F2A0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  <w:tc>
          <w:tcPr>
            <w:tcW w:w="1276" w:type="dxa"/>
            <w:vAlign w:val="center"/>
          </w:tcPr>
          <w:p w14:paraId="5D683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</w:tr>
      <w:tr w14:paraId="7881F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19347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净化区塘底高程调整</w:t>
            </w:r>
          </w:p>
        </w:tc>
        <w:tc>
          <w:tcPr>
            <w:tcW w:w="1134" w:type="dxa"/>
            <w:vAlign w:val="center"/>
          </w:tcPr>
          <w:p w14:paraId="67E42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</w:t>
            </w:r>
          </w:p>
        </w:tc>
        <w:tc>
          <w:tcPr>
            <w:tcW w:w="1134" w:type="dxa"/>
            <w:vAlign w:val="center"/>
          </w:tcPr>
          <w:p w14:paraId="4A75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8" w:type="dxa"/>
            <w:vAlign w:val="center"/>
          </w:tcPr>
          <w:p w14:paraId="11F88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276" w:type="dxa"/>
            <w:vAlign w:val="center"/>
          </w:tcPr>
          <w:p w14:paraId="15267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6" w:type="dxa"/>
            <w:vAlign w:val="center"/>
          </w:tcPr>
          <w:p w14:paraId="34C76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7EA43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661E8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生态护坡</w:t>
            </w:r>
          </w:p>
        </w:tc>
        <w:tc>
          <w:tcPr>
            <w:tcW w:w="1134" w:type="dxa"/>
            <w:vAlign w:val="center"/>
          </w:tcPr>
          <w:p w14:paraId="1D15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</w:t>
            </w:r>
          </w:p>
        </w:tc>
        <w:tc>
          <w:tcPr>
            <w:tcW w:w="1134" w:type="dxa"/>
            <w:vAlign w:val="center"/>
          </w:tcPr>
          <w:p w14:paraId="30537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418" w:type="dxa"/>
            <w:vAlign w:val="center"/>
          </w:tcPr>
          <w:p w14:paraId="45893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276" w:type="dxa"/>
            <w:vAlign w:val="center"/>
          </w:tcPr>
          <w:p w14:paraId="071BD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276" w:type="dxa"/>
            <w:vAlign w:val="center"/>
          </w:tcPr>
          <w:p w14:paraId="2DC18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</w:tr>
      <w:tr w14:paraId="519AE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03EE0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框架式生物毛刷</w:t>
            </w:r>
          </w:p>
        </w:tc>
        <w:tc>
          <w:tcPr>
            <w:tcW w:w="1134" w:type="dxa"/>
            <w:vAlign w:val="center"/>
          </w:tcPr>
          <w:p w14:paraId="502B2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4" w:type="dxa"/>
            <w:vAlign w:val="center"/>
          </w:tcPr>
          <w:p w14:paraId="66EDD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418" w:type="dxa"/>
            <w:vAlign w:val="center"/>
          </w:tcPr>
          <w:p w14:paraId="56591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76" w:type="dxa"/>
            <w:vAlign w:val="center"/>
          </w:tcPr>
          <w:p w14:paraId="06EF5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1276" w:type="dxa"/>
            <w:vAlign w:val="center"/>
          </w:tcPr>
          <w:p w14:paraId="27630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</w:tr>
      <w:tr w14:paraId="7331D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6305E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微纳米曝气设备</w:t>
            </w:r>
          </w:p>
        </w:tc>
        <w:tc>
          <w:tcPr>
            <w:tcW w:w="1134" w:type="dxa"/>
            <w:vAlign w:val="center"/>
          </w:tcPr>
          <w:p w14:paraId="5B4DB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024BD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22000</w:t>
            </w:r>
          </w:p>
        </w:tc>
        <w:tc>
          <w:tcPr>
            <w:tcW w:w="1418" w:type="dxa"/>
            <w:vAlign w:val="center"/>
          </w:tcPr>
          <w:p w14:paraId="2757A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  <w:tc>
          <w:tcPr>
            <w:tcW w:w="1276" w:type="dxa"/>
            <w:vAlign w:val="center"/>
          </w:tcPr>
          <w:p w14:paraId="633D6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  <w:tc>
          <w:tcPr>
            <w:tcW w:w="1276" w:type="dxa"/>
            <w:vAlign w:val="center"/>
          </w:tcPr>
          <w:p w14:paraId="3F9B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</w:tr>
      <w:tr w14:paraId="3476A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7FEFD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沉水植物</w:t>
            </w:r>
          </w:p>
        </w:tc>
        <w:tc>
          <w:tcPr>
            <w:tcW w:w="1134" w:type="dxa"/>
            <w:vAlign w:val="center"/>
          </w:tcPr>
          <w:p w14:paraId="17916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134" w:type="dxa"/>
            <w:vAlign w:val="center"/>
          </w:tcPr>
          <w:p w14:paraId="437E6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18" w:type="dxa"/>
            <w:vAlign w:val="center"/>
          </w:tcPr>
          <w:p w14:paraId="208E3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13.75</w:t>
            </w:r>
          </w:p>
        </w:tc>
        <w:tc>
          <w:tcPr>
            <w:tcW w:w="1276" w:type="dxa"/>
            <w:vAlign w:val="center"/>
          </w:tcPr>
          <w:p w14:paraId="2DB5C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6" w:type="dxa"/>
            <w:vAlign w:val="center"/>
          </w:tcPr>
          <w:p w14:paraId="74740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7.75</w:t>
            </w:r>
          </w:p>
        </w:tc>
      </w:tr>
      <w:tr w14:paraId="148E7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39371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浮床式曝气增氧设备</w:t>
            </w:r>
          </w:p>
        </w:tc>
        <w:tc>
          <w:tcPr>
            <w:tcW w:w="1134" w:type="dxa"/>
            <w:vAlign w:val="center"/>
          </w:tcPr>
          <w:p w14:paraId="46DEF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vAlign w:val="center"/>
          </w:tcPr>
          <w:p w14:paraId="5AE49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418" w:type="dxa"/>
            <w:vAlign w:val="center"/>
          </w:tcPr>
          <w:p w14:paraId="4AC88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76" w:type="dxa"/>
            <w:vAlign w:val="center"/>
          </w:tcPr>
          <w:p w14:paraId="098B6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76" w:type="dxa"/>
            <w:vAlign w:val="center"/>
          </w:tcPr>
          <w:p w14:paraId="2260D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94A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41EFD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生态浮岛</w:t>
            </w:r>
          </w:p>
        </w:tc>
        <w:tc>
          <w:tcPr>
            <w:tcW w:w="1134" w:type="dxa"/>
            <w:vAlign w:val="center"/>
          </w:tcPr>
          <w:p w14:paraId="2CAC8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134" w:type="dxa"/>
            <w:vAlign w:val="center"/>
          </w:tcPr>
          <w:p w14:paraId="2B997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418" w:type="dxa"/>
            <w:vAlign w:val="center"/>
          </w:tcPr>
          <w:p w14:paraId="3C3C2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  <w:tc>
          <w:tcPr>
            <w:tcW w:w="1276" w:type="dxa"/>
            <w:vAlign w:val="center"/>
          </w:tcPr>
          <w:p w14:paraId="4E622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  <w:tc>
          <w:tcPr>
            <w:tcW w:w="1276" w:type="dxa"/>
            <w:vAlign w:val="center"/>
          </w:tcPr>
          <w:p w14:paraId="08C87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</w:tr>
      <w:tr w14:paraId="267CF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3D4B3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用电设备电气系统</w:t>
            </w:r>
          </w:p>
        </w:tc>
        <w:tc>
          <w:tcPr>
            <w:tcW w:w="1134" w:type="dxa"/>
            <w:vAlign w:val="center"/>
          </w:tcPr>
          <w:p w14:paraId="7B82B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vAlign w:val="center"/>
          </w:tcPr>
          <w:p w14:paraId="1EFAB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418" w:type="dxa"/>
            <w:vAlign w:val="center"/>
          </w:tcPr>
          <w:p w14:paraId="3490B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76" w:type="dxa"/>
            <w:vAlign w:val="center"/>
          </w:tcPr>
          <w:p w14:paraId="7C83A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  <w:tc>
          <w:tcPr>
            <w:tcW w:w="1276" w:type="dxa"/>
            <w:vAlign w:val="center"/>
          </w:tcPr>
          <w:p w14:paraId="215DF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</w:tr>
      <w:tr w14:paraId="6ADF1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7FE77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生态滤坝</w:t>
            </w:r>
          </w:p>
        </w:tc>
        <w:tc>
          <w:tcPr>
            <w:tcW w:w="1134" w:type="dxa"/>
            <w:vAlign w:val="center"/>
          </w:tcPr>
          <w:p w14:paraId="09F8F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449CA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418" w:type="dxa"/>
            <w:vAlign w:val="center"/>
          </w:tcPr>
          <w:p w14:paraId="1F427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276" w:type="dxa"/>
            <w:vAlign w:val="center"/>
          </w:tcPr>
          <w:p w14:paraId="51B99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276" w:type="dxa"/>
            <w:vAlign w:val="center"/>
          </w:tcPr>
          <w:p w14:paraId="69139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 w14:paraId="747DE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2B03B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全自动风送投料机</w:t>
            </w:r>
          </w:p>
        </w:tc>
        <w:tc>
          <w:tcPr>
            <w:tcW w:w="1134" w:type="dxa"/>
            <w:vAlign w:val="center"/>
          </w:tcPr>
          <w:p w14:paraId="6218A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vAlign w:val="center"/>
          </w:tcPr>
          <w:p w14:paraId="4186A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418" w:type="dxa"/>
            <w:vAlign w:val="center"/>
          </w:tcPr>
          <w:p w14:paraId="7FD82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  <w:tc>
          <w:tcPr>
            <w:tcW w:w="1276" w:type="dxa"/>
            <w:vAlign w:val="center"/>
          </w:tcPr>
          <w:p w14:paraId="7A13F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</w:t>
            </w:r>
          </w:p>
        </w:tc>
        <w:tc>
          <w:tcPr>
            <w:tcW w:w="1276" w:type="dxa"/>
            <w:vAlign w:val="center"/>
          </w:tcPr>
          <w:p w14:paraId="1414F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</w:t>
            </w:r>
          </w:p>
        </w:tc>
      </w:tr>
      <w:tr w14:paraId="220E4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6A156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水质检测设备</w:t>
            </w:r>
          </w:p>
        </w:tc>
        <w:tc>
          <w:tcPr>
            <w:tcW w:w="1134" w:type="dxa"/>
            <w:vAlign w:val="center"/>
          </w:tcPr>
          <w:p w14:paraId="7139D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4A876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418" w:type="dxa"/>
            <w:vAlign w:val="center"/>
          </w:tcPr>
          <w:p w14:paraId="46763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6" w:type="dxa"/>
            <w:vAlign w:val="center"/>
          </w:tcPr>
          <w:p w14:paraId="1BCB1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76" w:type="dxa"/>
            <w:vAlign w:val="center"/>
          </w:tcPr>
          <w:p w14:paraId="21245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381FB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7EFB6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叶轮增氧机</w:t>
            </w:r>
          </w:p>
        </w:tc>
        <w:tc>
          <w:tcPr>
            <w:tcW w:w="1134" w:type="dxa"/>
            <w:vAlign w:val="center"/>
          </w:tcPr>
          <w:p w14:paraId="13DDA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134" w:type="dxa"/>
            <w:vAlign w:val="center"/>
          </w:tcPr>
          <w:p w14:paraId="4464E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1418" w:type="dxa"/>
            <w:vAlign w:val="center"/>
          </w:tcPr>
          <w:p w14:paraId="27D5D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76" w:type="dxa"/>
            <w:vAlign w:val="center"/>
          </w:tcPr>
          <w:p w14:paraId="400FE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  <w:tc>
          <w:tcPr>
            <w:tcW w:w="1276" w:type="dxa"/>
            <w:vAlign w:val="center"/>
          </w:tcPr>
          <w:p w14:paraId="164D8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</w:tr>
      <w:tr w14:paraId="16617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3F206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勘察设计费</w:t>
            </w:r>
          </w:p>
        </w:tc>
        <w:tc>
          <w:tcPr>
            <w:tcW w:w="1134" w:type="dxa"/>
            <w:vAlign w:val="center"/>
          </w:tcPr>
          <w:p w14:paraId="6C050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vAlign w:val="center"/>
          </w:tcPr>
          <w:p w14:paraId="3799F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200000</w:t>
            </w:r>
          </w:p>
        </w:tc>
        <w:tc>
          <w:tcPr>
            <w:tcW w:w="1418" w:type="dxa"/>
            <w:vAlign w:val="center"/>
          </w:tcPr>
          <w:p w14:paraId="2AC72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276" w:type="dxa"/>
            <w:vAlign w:val="center"/>
          </w:tcPr>
          <w:p w14:paraId="0AB3E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76" w:type="dxa"/>
            <w:vAlign w:val="center"/>
          </w:tcPr>
          <w:p w14:paraId="6A0C3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 w14:paraId="3A9E4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1D847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招标代理等其他费</w:t>
            </w:r>
          </w:p>
        </w:tc>
        <w:tc>
          <w:tcPr>
            <w:tcW w:w="1134" w:type="dxa"/>
            <w:vAlign w:val="center"/>
          </w:tcPr>
          <w:p w14:paraId="59758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vAlign w:val="center"/>
          </w:tcPr>
          <w:p w14:paraId="33C58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  <w:tc>
          <w:tcPr>
            <w:tcW w:w="1418" w:type="dxa"/>
            <w:vAlign w:val="center"/>
          </w:tcPr>
          <w:p w14:paraId="2FD32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76" w:type="dxa"/>
            <w:vAlign w:val="center"/>
          </w:tcPr>
          <w:p w14:paraId="64228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76" w:type="dxa"/>
            <w:vAlign w:val="center"/>
          </w:tcPr>
          <w:p w14:paraId="30CAB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00AF4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7" w:type="dxa"/>
            <w:gridSpan w:val="4"/>
            <w:vAlign w:val="center"/>
          </w:tcPr>
          <w:p w14:paraId="382D6EB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FE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1276" w:type="dxa"/>
            <w:vAlign w:val="center"/>
          </w:tcPr>
          <w:p w14:paraId="33EA5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246.55</w:t>
            </w:r>
          </w:p>
        </w:tc>
      </w:tr>
    </w:tbl>
    <w:p w14:paraId="550802DF">
      <w:pPr>
        <w:numPr>
          <w:ilvl w:val="0"/>
          <w:numId w:val="5"/>
        </w:num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sz w:val="32"/>
        </w:rPr>
      </w:pPr>
      <w:r>
        <w:rPr>
          <w:rFonts w:hint="eastAsia" w:ascii="方正黑体简体" w:hAnsi="方正黑体简体" w:eastAsia="方正黑体简体" w:cs="方正黑体简体"/>
          <w:sz w:val="32"/>
        </w:rPr>
        <w:t>实施进度</w:t>
      </w:r>
    </w:p>
    <w:p w14:paraId="6218CE34">
      <w:pPr>
        <w:spacing w:line="560" w:lineRule="exact"/>
        <w:ind w:firstLine="640" w:firstLineChars="200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  <w:sz w:val="32"/>
        </w:rPr>
        <w:t>本项目实施期限为</w:t>
      </w:r>
      <w:r>
        <w:rPr>
          <w:rFonts w:hint="default" w:ascii="Times New Roman" w:hAnsi="Times New Roman" w:cs="Times New Roman"/>
          <w:sz w:val="32"/>
          <w:lang w:val="en-US" w:eastAsia="zh-CN"/>
        </w:rPr>
        <w:t>12</w:t>
      </w:r>
      <w:r>
        <w:rPr>
          <w:rFonts w:hint="default" w:ascii="Times New Roman" w:hAnsi="Times New Roman" w:cs="Times New Roman"/>
          <w:sz w:val="32"/>
        </w:rPr>
        <w:t>个月，时间自</w:t>
      </w:r>
      <w:r>
        <w:rPr>
          <w:rFonts w:hint="default" w:ascii="Times New Roman" w:hAnsi="Times New Roman" w:cs="Times New Roman"/>
          <w:sz w:val="32"/>
          <w:lang w:val="en-US" w:eastAsia="zh-CN"/>
        </w:rPr>
        <w:t>2025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default" w:ascii="Times New Roman" w:hAnsi="Times New Roman" w:cs="Times New Roman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sz w:val="32"/>
        </w:rPr>
        <w:t>月起至</w:t>
      </w:r>
      <w:r>
        <w:rPr>
          <w:rFonts w:hint="default" w:ascii="Times New Roman" w:hAnsi="Times New Roman" w:cs="Times New Roman"/>
          <w:sz w:val="32"/>
          <w:lang w:val="en-US" w:eastAsia="zh-CN"/>
        </w:rPr>
        <w:t>2026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default" w:ascii="Times New Roman" w:hAnsi="Times New Roman" w:cs="Times New Roman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sz w:val="32"/>
        </w:rPr>
        <w:t>月止，实施进度安排如下：</w:t>
      </w:r>
    </w:p>
    <w:p w14:paraId="463FBC43">
      <w:pPr>
        <w:spacing w:line="560" w:lineRule="exact"/>
        <w:ind w:firstLine="640" w:firstLineChars="200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  <w:sz w:val="32"/>
        </w:rPr>
        <w:t>（一）202</w:t>
      </w:r>
      <w:r>
        <w:rPr>
          <w:rFonts w:hint="eastAsia" w:ascii="Times New Roman" w:hAnsi="Times New Roman" w:cs="Times New Roman"/>
          <w:sz w:val="32"/>
          <w:lang w:val="en-US" w:eastAsia="zh-CN"/>
        </w:rPr>
        <w:t>5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eastAsia" w:ascii="Times New Roman" w:hAnsi="Times New Roman" w:cs="Times New Roman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sz w:val="32"/>
        </w:rPr>
        <w:t>月至202</w:t>
      </w:r>
      <w:r>
        <w:rPr>
          <w:rFonts w:hint="eastAsia" w:ascii="Times New Roman" w:hAnsi="Times New Roman" w:cs="Times New Roman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eastAsia" w:ascii="Times New Roman" w:hAnsi="Times New Roman" w:cs="Times New Roman"/>
          <w:sz w:val="32"/>
          <w:lang w:val="en-US" w:eastAsia="zh-CN"/>
        </w:rPr>
        <w:t>2</w:t>
      </w:r>
      <w:r>
        <w:rPr>
          <w:rFonts w:hint="default" w:ascii="Times New Roman" w:hAnsi="Times New Roman" w:cs="Times New Roman"/>
          <w:sz w:val="32"/>
        </w:rPr>
        <w:t>月完成项目方案论证评审以及施工图设计；</w:t>
      </w:r>
    </w:p>
    <w:p w14:paraId="7F5C9C2A">
      <w:pPr>
        <w:spacing w:line="560" w:lineRule="exact"/>
        <w:ind w:firstLine="640" w:firstLineChars="200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  <w:sz w:val="32"/>
        </w:rPr>
        <w:t>（二）202</w:t>
      </w:r>
      <w:r>
        <w:rPr>
          <w:rFonts w:hint="eastAsia" w:ascii="Times New Roman" w:hAnsi="Times New Roman" w:cs="Times New Roman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eastAsia" w:ascii="Times New Roman" w:hAnsi="Times New Roman" w:cs="Times New Roman"/>
          <w:sz w:val="32"/>
          <w:lang w:val="en-US" w:eastAsia="zh-CN"/>
        </w:rPr>
        <w:t>3</w:t>
      </w:r>
      <w:r>
        <w:rPr>
          <w:rFonts w:hint="default" w:ascii="Times New Roman" w:hAnsi="Times New Roman" w:cs="Times New Roman"/>
          <w:sz w:val="32"/>
        </w:rPr>
        <w:t>月至</w:t>
      </w:r>
      <w:r>
        <w:rPr>
          <w:rFonts w:hint="eastAsia" w:ascii="Times New Roman" w:hAnsi="Times New Roman" w:cs="Times New Roman"/>
          <w:sz w:val="32"/>
          <w:lang w:val="en-US" w:eastAsia="zh-CN"/>
        </w:rPr>
        <w:t>8</w:t>
      </w:r>
      <w:r>
        <w:rPr>
          <w:rFonts w:hint="default" w:ascii="Times New Roman" w:hAnsi="Times New Roman" w:cs="Times New Roman"/>
          <w:sz w:val="32"/>
        </w:rPr>
        <w:t>月完成项目工程招标、工程施工；</w:t>
      </w:r>
    </w:p>
    <w:p w14:paraId="6DF0B70D">
      <w:p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sz w:val="32"/>
        </w:rPr>
      </w:pPr>
      <w:r>
        <w:rPr>
          <w:rFonts w:hint="default" w:ascii="Times New Roman" w:hAnsi="Times New Roman" w:cs="Times New Roman"/>
          <w:sz w:val="32"/>
        </w:rPr>
        <w:t>（三）202</w:t>
      </w:r>
      <w:r>
        <w:rPr>
          <w:rFonts w:hint="eastAsia" w:ascii="Times New Roman" w:hAnsi="Times New Roman" w:cs="Times New Roman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sz w:val="32"/>
        </w:rPr>
        <w:t>年</w:t>
      </w:r>
      <w:r>
        <w:rPr>
          <w:rFonts w:hint="eastAsia" w:ascii="Times New Roman" w:hAnsi="Times New Roman" w:cs="Times New Roman"/>
          <w:sz w:val="32"/>
          <w:lang w:val="en-US" w:eastAsia="zh-CN"/>
        </w:rPr>
        <w:t>9</w:t>
      </w:r>
      <w:r>
        <w:rPr>
          <w:rFonts w:hint="default" w:ascii="Times New Roman" w:hAnsi="Times New Roman" w:cs="Times New Roman"/>
          <w:sz w:val="32"/>
        </w:rPr>
        <w:t>月至</w:t>
      </w:r>
      <w:r>
        <w:rPr>
          <w:rFonts w:hint="eastAsia" w:ascii="Times New Roman" w:hAnsi="Times New Roman" w:cs="Times New Roman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sz w:val="32"/>
        </w:rPr>
        <w:t>月完成项目调试及试运行、组织项目验收。</w:t>
      </w:r>
    </w:p>
    <w:p w14:paraId="13D1B083">
      <w:p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sz w:val="32"/>
        </w:rPr>
      </w:pPr>
      <w:r>
        <w:rPr>
          <w:rFonts w:hint="eastAsia" w:ascii="方正黑体简体" w:hAnsi="方正黑体简体" w:eastAsia="方正黑体简体" w:cs="方正黑体简体"/>
          <w:sz w:val="32"/>
        </w:rPr>
        <w:t>五、绩效目标</w:t>
      </w:r>
    </w:p>
    <w:tbl>
      <w:tblPr>
        <w:tblStyle w:val="6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252"/>
        <w:gridCol w:w="1088"/>
        <w:gridCol w:w="1406"/>
        <w:gridCol w:w="2207"/>
        <w:gridCol w:w="2054"/>
      </w:tblGrid>
      <w:tr w14:paraId="042DA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101" w:type="dxa"/>
            <w:vAlign w:val="center"/>
          </w:tcPr>
          <w:p w14:paraId="5AAEBE6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序号</w:t>
            </w:r>
          </w:p>
        </w:tc>
        <w:tc>
          <w:tcPr>
            <w:tcW w:w="1252" w:type="dxa"/>
            <w:vAlign w:val="center"/>
          </w:tcPr>
          <w:p w14:paraId="32051D7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绩效目标名称</w:t>
            </w:r>
          </w:p>
        </w:tc>
        <w:tc>
          <w:tcPr>
            <w:tcW w:w="1088" w:type="dxa"/>
            <w:vAlign w:val="center"/>
          </w:tcPr>
          <w:p w14:paraId="2CCC7F7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目标值</w:t>
            </w:r>
          </w:p>
        </w:tc>
        <w:tc>
          <w:tcPr>
            <w:tcW w:w="1406" w:type="dxa"/>
            <w:vAlign w:val="center"/>
          </w:tcPr>
          <w:p w14:paraId="74D5DCD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评价指标</w:t>
            </w:r>
          </w:p>
        </w:tc>
        <w:tc>
          <w:tcPr>
            <w:tcW w:w="2207" w:type="dxa"/>
            <w:vAlign w:val="center"/>
          </w:tcPr>
          <w:p w14:paraId="5058481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标准值</w:t>
            </w:r>
          </w:p>
        </w:tc>
        <w:tc>
          <w:tcPr>
            <w:tcW w:w="2054" w:type="dxa"/>
            <w:vAlign w:val="center"/>
          </w:tcPr>
          <w:p w14:paraId="461AA32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目标值制定说明</w:t>
            </w:r>
          </w:p>
        </w:tc>
      </w:tr>
      <w:tr w14:paraId="620FD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01" w:type="dxa"/>
            <w:vAlign w:val="center"/>
          </w:tcPr>
          <w:p w14:paraId="59D22B76">
            <w:pPr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</w:t>
            </w:r>
          </w:p>
        </w:tc>
        <w:tc>
          <w:tcPr>
            <w:tcW w:w="1252" w:type="dxa"/>
            <w:vAlign w:val="center"/>
          </w:tcPr>
          <w:p w14:paraId="589B9B22">
            <w:pPr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产出指标</w:t>
            </w:r>
          </w:p>
        </w:tc>
        <w:tc>
          <w:tcPr>
            <w:tcW w:w="1088" w:type="dxa"/>
            <w:vAlign w:val="center"/>
          </w:tcPr>
          <w:p w14:paraId="21FB46AE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≥400亩</w:t>
            </w:r>
          </w:p>
        </w:tc>
        <w:tc>
          <w:tcPr>
            <w:tcW w:w="1406" w:type="dxa"/>
            <w:vAlign w:val="center"/>
          </w:tcPr>
          <w:p w14:paraId="491AF05E"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数量指标</w:t>
            </w:r>
          </w:p>
        </w:tc>
        <w:tc>
          <w:tcPr>
            <w:tcW w:w="2207" w:type="dxa"/>
            <w:vAlign w:val="center"/>
          </w:tcPr>
          <w:p w14:paraId="1547D528">
            <w:pPr>
              <w:jc w:val="center"/>
              <w:rPr>
                <w:rFonts w:hint="default" w:ascii="宋体" w:hAnsi="宋体" w:cs="宋体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≥400亩</w:t>
            </w:r>
          </w:p>
        </w:tc>
        <w:tc>
          <w:tcPr>
            <w:tcW w:w="2054" w:type="dxa"/>
            <w:vAlign w:val="center"/>
          </w:tcPr>
          <w:p w14:paraId="346BE248">
            <w:pPr>
              <w:spacing w:line="340" w:lineRule="exact"/>
              <w:jc w:val="center"/>
              <w:rPr>
                <w:rFonts w:hint="default" w:ascii="宋体" w:hAnsi="宋体" w:cs="宋体" w:eastAsiaTheme="minorEastAsia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val="en-US" w:eastAsia="zh-CN"/>
              </w:rPr>
              <w:t>池塘标准化改造面积</w:t>
            </w:r>
          </w:p>
        </w:tc>
      </w:tr>
      <w:tr w14:paraId="332CE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101" w:type="dxa"/>
            <w:vAlign w:val="center"/>
          </w:tcPr>
          <w:p w14:paraId="18711302">
            <w:pPr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2</w:t>
            </w:r>
          </w:p>
        </w:tc>
        <w:tc>
          <w:tcPr>
            <w:tcW w:w="1252" w:type="dxa"/>
            <w:vAlign w:val="center"/>
          </w:tcPr>
          <w:p w14:paraId="5B4F66FC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效益指标</w:t>
            </w:r>
          </w:p>
        </w:tc>
        <w:tc>
          <w:tcPr>
            <w:tcW w:w="1088" w:type="dxa"/>
            <w:vAlign w:val="center"/>
          </w:tcPr>
          <w:p w14:paraId="7F705AA0">
            <w:pPr>
              <w:jc w:val="center"/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达标</w:t>
            </w:r>
          </w:p>
        </w:tc>
        <w:tc>
          <w:tcPr>
            <w:tcW w:w="1406" w:type="dxa"/>
            <w:vAlign w:val="center"/>
          </w:tcPr>
          <w:p w14:paraId="5785A5FD">
            <w:pPr>
              <w:widowControl/>
              <w:jc w:val="center"/>
              <w:rPr>
                <w:rFonts w:hint="default" w:ascii="宋体" w:hAnsi="宋体" w:cs="宋体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生态效益指标</w:t>
            </w:r>
          </w:p>
        </w:tc>
        <w:tc>
          <w:tcPr>
            <w:tcW w:w="2207" w:type="dxa"/>
            <w:vAlign w:val="center"/>
          </w:tcPr>
          <w:p w14:paraId="7F0AAD5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《池塘养殖尾水排放标准（DB32/4043-2021）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淡水受纳水域养殖尾水排放二级限值</w:t>
            </w:r>
          </w:p>
        </w:tc>
        <w:tc>
          <w:tcPr>
            <w:tcW w:w="2054" w:type="dxa"/>
            <w:vAlign w:val="center"/>
          </w:tcPr>
          <w:p w14:paraId="40443717">
            <w:pPr>
              <w:widowControl/>
              <w:spacing w:line="340" w:lineRule="exact"/>
              <w:jc w:val="center"/>
              <w:rPr>
                <w:rFonts w:hint="default" w:ascii="宋体" w:hAnsi="宋体" w:cs="宋体" w:eastAsiaTheme="minorEastAsia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val="en-US" w:eastAsia="zh-CN"/>
              </w:rPr>
              <w:t>江苏省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《池塘养殖尾水排放标准（DB32/4043-2021）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》</w:t>
            </w:r>
          </w:p>
        </w:tc>
      </w:tr>
      <w:tr w14:paraId="34A21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101" w:type="dxa"/>
            <w:vAlign w:val="center"/>
          </w:tcPr>
          <w:p w14:paraId="6B0AA698">
            <w:pPr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3</w:t>
            </w:r>
          </w:p>
        </w:tc>
        <w:tc>
          <w:tcPr>
            <w:tcW w:w="1252" w:type="dxa"/>
            <w:vAlign w:val="center"/>
          </w:tcPr>
          <w:p w14:paraId="491BEECB">
            <w:pPr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质量指标</w:t>
            </w:r>
          </w:p>
        </w:tc>
        <w:tc>
          <w:tcPr>
            <w:tcW w:w="1088" w:type="dxa"/>
            <w:vAlign w:val="center"/>
          </w:tcPr>
          <w:p w14:paraId="4294EFD2">
            <w:pPr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符合</w:t>
            </w:r>
          </w:p>
        </w:tc>
        <w:tc>
          <w:tcPr>
            <w:tcW w:w="1406" w:type="dxa"/>
            <w:vAlign w:val="center"/>
          </w:tcPr>
          <w:p w14:paraId="5D635E9C">
            <w:pPr>
              <w:widowControl/>
              <w:jc w:val="center"/>
              <w:rPr>
                <w:rFonts w:hint="default" w:ascii="宋体" w:hAnsi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质量指标</w:t>
            </w:r>
          </w:p>
        </w:tc>
        <w:tc>
          <w:tcPr>
            <w:tcW w:w="2207" w:type="dxa"/>
            <w:vAlign w:val="center"/>
          </w:tcPr>
          <w:p w14:paraId="3978E565"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符合《池塘标准化改造技术要点（苏农便 [2023]51号）》</w:t>
            </w:r>
          </w:p>
        </w:tc>
        <w:tc>
          <w:tcPr>
            <w:tcW w:w="2054" w:type="dxa"/>
            <w:vAlign w:val="center"/>
          </w:tcPr>
          <w:p w14:paraId="74EC05CC">
            <w:pPr>
              <w:widowControl/>
              <w:spacing w:line="340" w:lineRule="exact"/>
              <w:jc w:val="center"/>
              <w:rPr>
                <w:rFonts w:hint="eastAsia" w:ascii="宋体" w:hAnsi="宋体" w:cs="宋体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《池塘标准化改造技术要点（苏农便 [2023]51号）》</w:t>
            </w:r>
          </w:p>
        </w:tc>
      </w:tr>
    </w:tbl>
    <w:p w14:paraId="3B4F5861">
      <w:pPr>
        <w:spacing w:line="560" w:lineRule="exact"/>
        <w:ind w:firstLine="640" w:firstLineChars="200"/>
        <w:rPr>
          <w:rFonts w:hint="eastAsia" w:ascii="方正黑体简体" w:hAnsi="方正黑体简体" w:eastAsia="方正黑体简体" w:cs="方正黑体简体"/>
          <w:sz w:val="32"/>
        </w:rPr>
      </w:pPr>
      <w:r>
        <w:rPr>
          <w:rFonts w:hint="eastAsia" w:ascii="方正黑体简体" w:hAnsi="方正黑体简体" w:eastAsia="方正黑体简体" w:cs="方正黑体简体"/>
          <w:sz w:val="32"/>
        </w:rPr>
        <w:t>六、组织管理</w:t>
      </w:r>
    </w:p>
    <w:p w14:paraId="709BC4A3">
      <w:pPr>
        <w:spacing w:line="560" w:lineRule="exact"/>
        <w:ind w:firstLine="640" w:firstLineChars="200"/>
        <w:rPr>
          <w:rFonts w:ascii="宋体" w:hAnsi="宋体"/>
          <w:sz w:val="32"/>
        </w:rPr>
      </w:pPr>
      <w:r>
        <w:rPr>
          <w:rFonts w:hint="eastAsia" w:ascii="宋体" w:hAnsi="宋体"/>
          <w:sz w:val="32"/>
        </w:rPr>
        <w:t>（一）项目组成员</w:t>
      </w:r>
    </w:p>
    <w:tbl>
      <w:tblPr>
        <w:tblStyle w:val="6"/>
        <w:tblW w:w="91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694"/>
        <w:gridCol w:w="1134"/>
        <w:gridCol w:w="869"/>
        <w:gridCol w:w="1410"/>
        <w:gridCol w:w="2212"/>
      </w:tblGrid>
      <w:tr w14:paraId="1CF71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850" w:type="dxa"/>
            <w:vAlign w:val="center"/>
          </w:tcPr>
          <w:p w14:paraId="036D106F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2694" w:type="dxa"/>
            <w:vAlign w:val="center"/>
          </w:tcPr>
          <w:p w14:paraId="12DCDF0F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1134" w:type="dxa"/>
            <w:vAlign w:val="center"/>
          </w:tcPr>
          <w:p w14:paraId="49B1A74E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869" w:type="dxa"/>
            <w:vAlign w:val="center"/>
          </w:tcPr>
          <w:p w14:paraId="2BE60229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</w:t>
            </w:r>
          </w:p>
        </w:tc>
        <w:tc>
          <w:tcPr>
            <w:tcW w:w="1410" w:type="dxa"/>
            <w:vAlign w:val="center"/>
          </w:tcPr>
          <w:p w14:paraId="7886A5BD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12" w:type="dxa"/>
            <w:vAlign w:val="center"/>
          </w:tcPr>
          <w:p w14:paraId="37FA0523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项目承担职责</w:t>
            </w:r>
          </w:p>
        </w:tc>
      </w:tr>
      <w:tr w14:paraId="6B138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50" w:type="dxa"/>
            <w:vAlign w:val="center"/>
          </w:tcPr>
          <w:p w14:paraId="47C56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陈瑞鑫</w:t>
            </w:r>
          </w:p>
        </w:tc>
        <w:tc>
          <w:tcPr>
            <w:tcW w:w="2694" w:type="dxa"/>
            <w:vAlign w:val="center"/>
          </w:tcPr>
          <w:p w14:paraId="7F425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eastAsia="zh-CN"/>
              </w:rPr>
              <w:t>南京淳优农业科技有限公司</w:t>
            </w:r>
          </w:p>
        </w:tc>
        <w:tc>
          <w:tcPr>
            <w:tcW w:w="1134" w:type="dxa"/>
            <w:vAlign w:val="center"/>
          </w:tcPr>
          <w:p w14:paraId="43BCC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67248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本科</w:t>
            </w:r>
          </w:p>
        </w:tc>
        <w:tc>
          <w:tcPr>
            <w:tcW w:w="1410" w:type="dxa"/>
            <w:vAlign w:val="center"/>
          </w:tcPr>
          <w:p w14:paraId="4CB18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15161473179</w:t>
            </w:r>
          </w:p>
        </w:tc>
        <w:tc>
          <w:tcPr>
            <w:tcW w:w="2212" w:type="dxa"/>
            <w:vAlign w:val="center"/>
          </w:tcPr>
          <w:p w14:paraId="09DBF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项目推进</w:t>
            </w:r>
          </w:p>
        </w:tc>
      </w:tr>
      <w:tr w14:paraId="70019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50" w:type="dxa"/>
            <w:vAlign w:val="center"/>
          </w:tcPr>
          <w:p w14:paraId="30690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方富珉</w:t>
            </w:r>
          </w:p>
        </w:tc>
        <w:tc>
          <w:tcPr>
            <w:tcW w:w="2694" w:type="dxa"/>
            <w:vAlign w:val="center"/>
          </w:tcPr>
          <w:p w14:paraId="3240D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eastAsia="zh-CN"/>
              </w:rPr>
              <w:t>南京淳优农业科技有限公司</w:t>
            </w:r>
          </w:p>
        </w:tc>
        <w:tc>
          <w:tcPr>
            <w:tcW w:w="1134" w:type="dxa"/>
            <w:vAlign w:val="center"/>
          </w:tcPr>
          <w:p w14:paraId="42A22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0A7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本科</w:t>
            </w:r>
          </w:p>
        </w:tc>
        <w:tc>
          <w:tcPr>
            <w:tcW w:w="1410" w:type="dxa"/>
            <w:vAlign w:val="center"/>
          </w:tcPr>
          <w:p w14:paraId="65B38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15861895251</w:t>
            </w:r>
          </w:p>
        </w:tc>
        <w:tc>
          <w:tcPr>
            <w:tcW w:w="2212" w:type="dxa"/>
            <w:vAlign w:val="center"/>
          </w:tcPr>
          <w:p w14:paraId="4B5DD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项目推进</w:t>
            </w:r>
          </w:p>
        </w:tc>
      </w:tr>
      <w:tr w14:paraId="1602B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50" w:type="dxa"/>
            <w:vAlign w:val="center"/>
          </w:tcPr>
          <w:p w14:paraId="15A6E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高凯</w:t>
            </w:r>
          </w:p>
        </w:tc>
        <w:tc>
          <w:tcPr>
            <w:tcW w:w="2694" w:type="dxa"/>
            <w:vAlign w:val="center"/>
          </w:tcPr>
          <w:p w14:paraId="5096B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eastAsia="zh-CN"/>
              </w:rPr>
              <w:t>南京淳优农业科技有限公司</w:t>
            </w:r>
          </w:p>
        </w:tc>
        <w:tc>
          <w:tcPr>
            <w:tcW w:w="1134" w:type="dxa"/>
            <w:vAlign w:val="center"/>
          </w:tcPr>
          <w:p w14:paraId="49F30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35585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本科</w:t>
            </w:r>
          </w:p>
        </w:tc>
        <w:tc>
          <w:tcPr>
            <w:tcW w:w="1410" w:type="dxa"/>
            <w:vAlign w:val="center"/>
          </w:tcPr>
          <w:p w14:paraId="1509A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13584070840</w:t>
            </w:r>
          </w:p>
        </w:tc>
        <w:tc>
          <w:tcPr>
            <w:tcW w:w="2212" w:type="dxa"/>
            <w:vAlign w:val="center"/>
          </w:tcPr>
          <w:p w14:paraId="51061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现场管理</w:t>
            </w:r>
          </w:p>
        </w:tc>
      </w:tr>
      <w:tr w14:paraId="30318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50" w:type="dxa"/>
            <w:vAlign w:val="center"/>
          </w:tcPr>
          <w:p w14:paraId="45EDA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成明松</w:t>
            </w:r>
          </w:p>
        </w:tc>
        <w:tc>
          <w:tcPr>
            <w:tcW w:w="2694" w:type="dxa"/>
            <w:vAlign w:val="center"/>
          </w:tcPr>
          <w:p w14:paraId="42FEF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eastAsia="zh-CN"/>
              </w:rPr>
              <w:t>南京淳优农业科技有限公司</w:t>
            </w:r>
          </w:p>
        </w:tc>
        <w:tc>
          <w:tcPr>
            <w:tcW w:w="1134" w:type="dxa"/>
            <w:vAlign w:val="center"/>
          </w:tcPr>
          <w:p w14:paraId="5288F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6DADE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本科</w:t>
            </w:r>
          </w:p>
        </w:tc>
        <w:tc>
          <w:tcPr>
            <w:tcW w:w="1410" w:type="dxa"/>
            <w:vAlign w:val="center"/>
          </w:tcPr>
          <w:p w14:paraId="4BE10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15895904040</w:t>
            </w:r>
          </w:p>
        </w:tc>
        <w:tc>
          <w:tcPr>
            <w:tcW w:w="2212" w:type="dxa"/>
            <w:vAlign w:val="center"/>
          </w:tcPr>
          <w:p w14:paraId="646F6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现场管理</w:t>
            </w:r>
          </w:p>
        </w:tc>
      </w:tr>
    </w:tbl>
    <w:p w14:paraId="064EF36E">
      <w:pPr>
        <w:spacing w:line="560" w:lineRule="exact"/>
        <w:ind w:firstLine="640" w:firstLineChars="200"/>
        <w:rPr>
          <w:rFonts w:ascii="宋体" w:hAnsi="宋体"/>
          <w:sz w:val="32"/>
        </w:rPr>
      </w:pPr>
      <w:r>
        <w:rPr>
          <w:rFonts w:hint="eastAsia" w:ascii="宋体" w:hAnsi="宋体"/>
          <w:sz w:val="32"/>
        </w:rPr>
        <w:t>（二）管理责任人</w:t>
      </w:r>
    </w:p>
    <w:tbl>
      <w:tblPr>
        <w:tblStyle w:val="6"/>
        <w:tblW w:w="91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694"/>
        <w:gridCol w:w="1134"/>
        <w:gridCol w:w="869"/>
        <w:gridCol w:w="1410"/>
        <w:gridCol w:w="2212"/>
      </w:tblGrid>
      <w:tr w14:paraId="269F7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850" w:type="dxa"/>
            <w:vAlign w:val="center"/>
          </w:tcPr>
          <w:p w14:paraId="0DA6EDFE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2694" w:type="dxa"/>
            <w:vAlign w:val="center"/>
          </w:tcPr>
          <w:p w14:paraId="29EFA744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1134" w:type="dxa"/>
            <w:vAlign w:val="center"/>
          </w:tcPr>
          <w:p w14:paraId="5C66D2BB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869" w:type="dxa"/>
            <w:vAlign w:val="center"/>
          </w:tcPr>
          <w:p w14:paraId="49CAEB59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</w:t>
            </w:r>
          </w:p>
        </w:tc>
        <w:tc>
          <w:tcPr>
            <w:tcW w:w="1410" w:type="dxa"/>
            <w:vAlign w:val="center"/>
          </w:tcPr>
          <w:p w14:paraId="582D1DA4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12" w:type="dxa"/>
            <w:vAlign w:val="center"/>
          </w:tcPr>
          <w:p w14:paraId="6C7C5FF0"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项目承担职责</w:t>
            </w:r>
          </w:p>
        </w:tc>
      </w:tr>
      <w:tr w14:paraId="67511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850" w:type="dxa"/>
            <w:vAlign w:val="center"/>
          </w:tcPr>
          <w:p w14:paraId="40A4F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谭凯</w:t>
            </w:r>
          </w:p>
        </w:tc>
        <w:tc>
          <w:tcPr>
            <w:tcW w:w="2694" w:type="dxa"/>
            <w:vAlign w:val="center"/>
          </w:tcPr>
          <w:p w14:paraId="45B6B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eastAsia="zh-CN"/>
              </w:rPr>
              <w:t>南京淳优农业科技有限公司</w:t>
            </w:r>
          </w:p>
        </w:tc>
        <w:tc>
          <w:tcPr>
            <w:tcW w:w="1134" w:type="dxa"/>
            <w:vAlign w:val="center"/>
          </w:tcPr>
          <w:p w14:paraId="738ED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经理</w:t>
            </w:r>
          </w:p>
        </w:tc>
        <w:tc>
          <w:tcPr>
            <w:tcW w:w="869" w:type="dxa"/>
            <w:vAlign w:val="center"/>
          </w:tcPr>
          <w:p w14:paraId="5DF17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本科</w:t>
            </w:r>
          </w:p>
        </w:tc>
        <w:tc>
          <w:tcPr>
            <w:tcW w:w="1410" w:type="dxa"/>
            <w:vAlign w:val="center"/>
          </w:tcPr>
          <w:p w14:paraId="10596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13912958100</w:t>
            </w:r>
          </w:p>
        </w:tc>
        <w:tc>
          <w:tcPr>
            <w:tcW w:w="2212" w:type="dxa"/>
            <w:vAlign w:val="center"/>
          </w:tcPr>
          <w:p w14:paraId="3C43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项目总负责</w:t>
            </w:r>
          </w:p>
        </w:tc>
      </w:tr>
    </w:tbl>
    <w:p w14:paraId="40C8A382">
      <w:pPr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234D184-0D83-47DB-8314-DE07E9C4EF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064F804-07E8-411B-99F1-797F48854FD6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C6633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FE5CE7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JGuwyAgAAY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jB5loWN&#10;3loeoaM83i4PAXImlaMonRLoTjxg9lKfLnsSh/vPc4p6+m9YP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NIka7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FE5CE7"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794FA9"/>
    <w:multiLevelType w:val="singleLevel"/>
    <w:tmpl w:val="E4794FA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78A0553"/>
    <w:multiLevelType w:val="singleLevel"/>
    <w:tmpl w:val="378A055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0423201"/>
    <w:multiLevelType w:val="multilevel"/>
    <w:tmpl w:val="50423201"/>
    <w:lvl w:ilvl="0" w:tentative="0">
      <w:start w:val="1"/>
      <w:numFmt w:val="decimal"/>
      <w:lvlText w:val="%1)"/>
      <w:lvlJc w:val="left"/>
      <w:pPr>
        <w:ind w:left="1060" w:hanging="420"/>
      </w:pPr>
    </w:lvl>
    <w:lvl w:ilvl="1" w:tentative="0">
      <w:start w:val="1"/>
      <w:numFmt w:val="decimal"/>
      <w:pStyle w:val="16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555BD9B4"/>
    <w:multiLevelType w:val="singleLevel"/>
    <w:tmpl w:val="555BD9B4"/>
    <w:lvl w:ilvl="0" w:tentative="0">
      <w:start w:val="4"/>
      <w:numFmt w:val="chineseCounting"/>
      <w:suff w:val="nothing"/>
      <w:lvlText w:val="%1、"/>
      <w:lvlJc w:val="left"/>
    </w:lvl>
  </w:abstractNum>
  <w:abstractNum w:abstractNumId="4">
    <w:nsid w:val="64DF892C"/>
    <w:multiLevelType w:val="singleLevel"/>
    <w:tmpl w:val="64DF89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1MGFlYjQ5OGZkNGUxNmJiYTdlM2Y3ZTBlZTU5ODUifQ=="/>
  </w:docVars>
  <w:rsids>
    <w:rsidRoot w:val="00624E0A"/>
    <w:rsid w:val="00010339"/>
    <w:rsid w:val="001157B4"/>
    <w:rsid w:val="00182D73"/>
    <w:rsid w:val="001E2459"/>
    <w:rsid w:val="002140FA"/>
    <w:rsid w:val="004916AD"/>
    <w:rsid w:val="004A3696"/>
    <w:rsid w:val="005638E8"/>
    <w:rsid w:val="00624E0A"/>
    <w:rsid w:val="00666118"/>
    <w:rsid w:val="00967DB4"/>
    <w:rsid w:val="00BD106D"/>
    <w:rsid w:val="00F31C99"/>
    <w:rsid w:val="016024C3"/>
    <w:rsid w:val="01641AD0"/>
    <w:rsid w:val="016E4D9A"/>
    <w:rsid w:val="019370AB"/>
    <w:rsid w:val="01AF4972"/>
    <w:rsid w:val="01C32551"/>
    <w:rsid w:val="02BD2550"/>
    <w:rsid w:val="02C5305A"/>
    <w:rsid w:val="02D473C1"/>
    <w:rsid w:val="0311444D"/>
    <w:rsid w:val="034D6BB0"/>
    <w:rsid w:val="03536287"/>
    <w:rsid w:val="037E53EC"/>
    <w:rsid w:val="03A34A22"/>
    <w:rsid w:val="03BE78CD"/>
    <w:rsid w:val="0444100C"/>
    <w:rsid w:val="045B05E3"/>
    <w:rsid w:val="04697A1A"/>
    <w:rsid w:val="047A1C27"/>
    <w:rsid w:val="048017D6"/>
    <w:rsid w:val="048E2193"/>
    <w:rsid w:val="04C24761"/>
    <w:rsid w:val="04FF2C8B"/>
    <w:rsid w:val="051A43F7"/>
    <w:rsid w:val="054337B5"/>
    <w:rsid w:val="05720B50"/>
    <w:rsid w:val="0644621B"/>
    <w:rsid w:val="06F61449"/>
    <w:rsid w:val="072E5056"/>
    <w:rsid w:val="077B6BC8"/>
    <w:rsid w:val="07830DF3"/>
    <w:rsid w:val="07990557"/>
    <w:rsid w:val="0824308A"/>
    <w:rsid w:val="08337C77"/>
    <w:rsid w:val="083D004B"/>
    <w:rsid w:val="09732B5E"/>
    <w:rsid w:val="0A6F00B0"/>
    <w:rsid w:val="0A93759F"/>
    <w:rsid w:val="0AAB7C70"/>
    <w:rsid w:val="0ADE3601"/>
    <w:rsid w:val="0AF772B1"/>
    <w:rsid w:val="0B341807"/>
    <w:rsid w:val="0B454B41"/>
    <w:rsid w:val="0BEB20F6"/>
    <w:rsid w:val="0C201306"/>
    <w:rsid w:val="0C561DEF"/>
    <w:rsid w:val="0C5E1E2E"/>
    <w:rsid w:val="0C6D1DCC"/>
    <w:rsid w:val="0C9F66CF"/>
    <w:rsid w:val="0CBD5FE4"/>
    <w:rsid w:val="0CEB10F8"/>
    <w:rsid w:val="0D4D6CE4"/>
    <w:rsid w:val="0D4D7B92"/>
    <w:rsid w:val="0E367E0E"/>
    <w:rsid w:val="0E53771E"/>
    <w:rsid w:val="0E547045"/>
    <w:rsid w:val="0E5533B0"/>
    <w:rsid w:val="0EC03CD9"/>
    <w:rsid w:val="0F334644"/>
    <w:rsid w:val="0FE00387"/>
    <w:rsid w:val="10452EB1"/>
    <w:rsid w:val="106622FD"/>
    <w:rsid w:val="10923AD5"/>
    <w:rsid w:val="117D6C8E"/>
    <w:rsid w:val="11B4442B"/>
    <w:rsid w:val="11C14196"/>
    <w:rsid w:val="11C51146"/>
    <w:rsid w:val="12011235"/>
    <w:rsid w:val="12177A14"/>
    <w:rsid w:val="123258EF"/>
    <w:rsid w:val="12567207"/>
    <w:rsid w:val="13120053"/>
    <w:rsid w:val="133471FF"/>
    <w:rsid w:val="133521BC"/>
    <w:rsid w:val="13406AA0"/>
    <w:rsid w:val="135D3200"/>
    <w:rsid w:val="138C6080"/>
    <w:rsid w:val="13B567D8"/>
    <w:rsid w:val="13EB7F42"/>
    <w:rsid w:val="13FD2B1D"/>
    <w:rsid w:val="13FF5CA5"/>
    <w:rsid w:val="14115DA4"/>
    <w:rsid w:val="142B6A9A"/>
    <w:rsid w:val="14615874"/>
    <w:rsid w:val="14B1369E"/>
    <w:rsid w:val="14B7115F"/>
    <w:rsid w:val="1523656D"/>
    <w:rsid w:val="15B1254D"/>
    <w:rsid w:val="15E01172"/>
    <w:rsid w:val="15EE3F55"/>
    <w:rsid w:val="15FA1923"/>
    <w:rsid w:val="15FB3AF9"/>
    <w:rsid w:val="161F761A"/>
    <w:rsid w:val="16497F34"/>
    <w:rsid w:val="164C2350"/>
    <w:rsid w:val="16682151"/>
    <w:rsid w:val="168B1A72"/>
    <w:rsid w:val="16B07150"/>
    <w:rsid w:val="16B71D7F"/>
    <w:rsid w:val="16E941D1"/>
    <w:rsid w:val="17051D81"/>
    <w:rsid w:val="171657DF"/>
    <w:rsid w:val="17A07A51"/>
    <w:rsid w:val="18343EE8"/>
    <w:rsid w:val="185B3AC5"/>
    <w:rsid w:val="186B14AB"/>
    <w:rsid w:val="186E33F9"/>
    <w:rsid w:val="189A0977"/>
    <w:rsid w:val="189C1D14"/>
    <w:rsid w:val="18D5327D"/>
    <w:rsid w:val="191A3EEC"/>
    <w:rsid w:val="197F09CD"/>
    <w:rsid w:val="19B97116"/>
    <w:rsid w:val="1A113A55"/>
    <w:rsid w:val="1A6C6F27"/>
    <w:rsid w:val="1A763271"/>
    <w:rsid w:val="1A9A4909"/>
    <w:rsid w:val="1B041DF3"/>
    <w:rsid w:val="1B851185"/>
    <w:rsid w:val="1BA04E74"/>
    <w:rsid w:val="1BCB7EAC"/>
    <w:rsid w:val="1C3F7586"/>
    <w:rsid w:val="1C4142CD"/>
    <w:rsid w:val="1C590922"/>
    <w:rsid w:val="1C651DCF"/>
    <w:rsid w:val="1C92595B"/>
    <w:rsid w:val="1CC22144"/>
    <w:rsid w:val="1D61352C"/>
    <w:rsid w:val="1D8806A6"/>
    <w:rsid w:val="1E265FA1"/>
    <w:rsid w:val="1E476CC0"/>
    <w:rsid w:val="1E5200F1"/>
    <w:rsid w:val="1EA901FE"/>
    <w:rsid w:val="1EC25D31"/>
    <w:rsid w:val="1EC308F3"/>
    <w:rsid w:val="1FB90BD2"/>
    <w:rsid w:val="20203613"/>
    <w:rsid w:val="204E6CFB"/>
    <w:rsid w:val="20895274"/>
    <w:rsid w:val="20DE3CDA"/>
    <w:rsid w:val="20FD530B"/>
    <w:rsid w:val="214C004F"/>
    <w:rsid w:val="21C9560C"/>
    <w:rsid w:val="21E1189F"/>
    <w:rsid w:val="21F737A6"/>
    <w:rsid w:val="220949C0"/>
    <w:rsid w:val="224A2C46"/>
    <w:rsid w:val="224C05D1"/>
    <w:rsid w:val="225A0793"/>
    <w:rsid w:val="22CE3412"/>
    <w:rsid w:val="22D35D97"/>
    <w:rsid w:val="23405992"/>
    <w:rsid w:val="237F1979"/>
    <w:rsid w:val="23CE6693"/>
    <w:rsid w:val="245C6589"/>
    <w:rsid w:val="246444F3"/>
    <w:rsid w:val="24767345"/>
    <w:rsid w:val="248544AB"/>
    <w:rsid w:val="255E5699"/>
    <w:rsid w:val="25A7117C"/>
    <w:rsid w:val="264056AC"/>
    <w:rsid w:val="266339F8"/>
    <w:rsid w:val="266D1D45"/>
    <w:rsid w:val="267D4BCD"/>
    <w:rsid w:val="26A74146"/>
    <w:rsid w:val="270B02FB"/>
    <w:rsid w:val="279322C0"/>
    <w:rsid w:val="28341478"/>
    <w:rsid w:val="283A5351"/>
    <w:rsid w:val="287A3F06"/>
    <w:rsid w:val="2912392D"/>
    <w:rsid w:val="291B7E30"/>
    <w:rsid w:val="292D48C0"/>
    <w:rsid w:val="29411730"/>
    <w:rsid w:val="29636CF3"/>
    <w:rsid w:val="29684C67"/>
    <w:rsid w:val="29D37560"/>
    <w:rsid w:val="2A1367D9"/>
    <w:rsid w:val="2A2E6D3C"/>
    <w:rsid w:val="2A8075A0"/>
    <w:rsid w:val="2AE25E6E"/>
    <w:rsid w:val="2B00699E"/>
    <w:rsid w:val="2B633334"/>
    <w:rsid w:val="2B71446E"/>
    <w:rsid w:val="2B885BD7"/>
    <w:rsid w:val="2BBB7B6B"/>
    <w:rsid w:val="2C090E96"/>
    <w:rsid w:val="2C2A4CF1"/>
    <w:rsid w:val="2D045C07"/>
    <w:rsid w:val="2D0C07BA"/>
    <w:rsid w:val="2D1944EE"/>
    <w:rsid w:val="2D2614AA"/>
    <w:rsid w:val="2D653373"/>
    <w:rsid w:val="2D79208A"/>
    <w:rsid w:val="2E0434D7"/>
    <w:rsid w:val="2E104013"/>
    <w:rsid w:val="2E15476E"/>
    <w:rsid w:val="2E3D002A"/>
    <w:rsid w:val="2E4C71DB"/>
    <w:rsid w:val="2EA57D5E"/>
    <w:rsid w:val="2EB64DF6"/>
    <w:rsid w:val="2EDD2E7E"/>
    <w:rsid w:val="2EE30245"/>
    <w:rsid w:val="2F6A7056"/>
    <w:rsid w:val="2FC4040D"/>
    <w:rsid w:val="306C44D5"/>
    <w:rsid w:val="309A30B2"/>
    <w:rsid w:val="30A71F28"/>
    <w:rsid w:val="30C71F1E"/>
    <w:rsid w:val="30F6144F"/>
    <w:rsid w:val="31945D09"/>
    <w:rsid w:val="31E53A76"/>
    <w:rsid w:val="31E84B6E"/>
    <w:rsid w:val="31E91E05"/>
    <w:rsid w:val="322B6EAA"/>
    <w:rsid w:val="323A5001"/>
    <w:rsid w:val="3252570F"/>
    <w:rsid w:val="326213A9"/>
    <w:rsid w:val="32891103"/>
    <w:rsid w:val="32DD390F"/>
    <w:rsid w:val="32E4458C"/>
    <w:rsid w:val="33721526"/>
    <w:rsid w:val="338E6AFE"/>
    <w:rsid w:val="33AA7583"/>
    <w:rsid w:val="33F57661"/>
    <w:rsid w:val="34075C57"/>
    <w:rsid w:val="34140EA1"/>
    <w:rsid w:val="342A7BA0"/>
    <w:rsid w:val="344D44BE"/>
    <w:rsid w:val="34843C0B"/>
    <w:rsid w:val="34B34902"/>
    <w:rsid w:val="34C65044"/>
    <w:rsid w:val="34DB4658"/>
    <w:rsid w:val="35011919"/>
    <w:rsid w:val="351443BE"/>
    <w:rsid w:val="355C7484"/>
    <w:rsid w:val="35622E5D"/>
    <w:rsid w:val="35B9585C"/>
    <w:rsid w:val="35BD15FD"/>
    <w:rsid w:val="35DB72F2"/>
    <w:rsid w:val="365B7D50"/>
    <w:rsid w:val="366E4031"/>
    <w:rsid w:val="368D7100"/>
    <w:rsid w:val="36974796"/>
    <w:rsid w:val="36A047C5"/>
    <w:rsid w:val="37102993"/>
    <w:rsid w:val="37135440"/>
    <w:rsid w:val="37810B1D"/>
    <w:rsid w:val="378620B5"/>
    <w:rsid w:val="37D20141"/>
    <w:rsid w:val="37D30E89"/>
    <w:rsid w:val="393B6669"/>
    <w:rsid w:val="3A7047E0"/>
    <w:rsid w:val="3AA729EA"/>
    <w:rsid w:val="3AE17565"/>
    <w:rsid w:val="3B1A3241"/>
    <w:rsid w:val="3BBD6B87"/>
    <w:rsid w:val="3BC7163B"/>
    <w:rsid w:val="3BD56A38"/>
    <w:rsid w:val="3BDA6C76"/>
    <w:rsid w:val="3C626FC4"/>
    <w:rsid w:val="3D26586E"/>
    <w:rsid w:val="3D2C725B"/>
    <w:rsid w:val="3D343B3D"/>
    <w:rsid w:val="3E2411DF"/>
    <w:rsid w:val="3E241CE0"/>
    <w:rsid w:val="3E534C15"/>
    <w:rsid w:val="3F0F0696"/>
    <w:rsid w:val="3F1F2CE3"/>
    <w:rsid w:val="3F645AB0"/>
    <w:rsid w:val="402145A3"/>
    <w:rsid w:val="402C1C77"/>
    <w:rsid w:val="4042276B"/>
    <w:rsid w:val="40446CF4"/>
    <w:rsid w:val="40616ACC"/>
    <w:rsid w:val="40C2380A"/>
    <w:rsid w:val="40FE4F38"/>
    <w:rsid w:val="41126A7B"/>
    <w:rsid w:val="4118394E"/>
    <w:rsid w:val="415C0EF8"/>
    <w:rsid w:val="418141B2"/>
    <w:rsid w:val="418600A0"/>
    <w:rsid w:val="41AD3F74"/>
    <w:rsid w:val="41C62059"/>
    <w:rsid w:val="41CC2DBB"/>
    <w:rsid w:val="41D87367"/>
    <w:rsid w:val="41E02B5D"/>
    <w:rsid w:val="42171223"/>
    <w:rsid w:val="423009B4"/>
    <w:rsid w:val="42A83C71"/>
    <w:rsid w:val="42B77C58"/>
    <w:rsid w:val="42D2280E"/>
    <w:rsid w:val="43066151"/>
    <w:rsid w:val="432F3601"/>
    <w:rsid w:val="43696F7C"/>
    <w:rsid w:val="43BF706C"/>
    <w:rsid w:val="43D2626E"/>
    <w:rsid w:val="442057C1"/>
    <w:rsid w:val="442E2290"/>
    <w:rsid w:val="44B47F1D"/>
    <w:rsid w:val="44E032D7"/>
    <w:rsid w:val="45660E30"/>
    <w:rsid w:val="45747603"/>
    <w:rsid w:val="45826AAD"/>
    <w:rsid w:val="45846B38"/>
    <w:rsid w:val="4606655C"/>
    <w:rsid w:val="46B0486C"/>
    <w:rsid w:val="46F963D5"/>
    <w:rsid w:val="47007AC6"/>
    <w:rsid w:val="47453DCC"/>
    <w:rsid w:val="474A2BAF"/>
    <w:rsid w:val="47A67F96"/>
    <w:rsid w:val="47A94795"/>
    <w:rsid w:val="47C8494F"/>
    <w:rsid w:val="47F24D5A"/>
    <w:rsid w:val="481B6F29"/>
    <w:rsid w:val="48290F4E"/>
    <w:rsid w:val="48651163"/>
    <w:rsid w:val="489B5295"/>
    <w:rsid w:val="48A95EA2"/>
    <w:rsid w:val="48F87952"/>
    <w:rsid w:val="490B41C9"/>
    <w:rsid w:val="496B0B36"/>
    <w:rsid w:val="499D4244"/>
    <w:rsid w:val="4A0B4228"/>
    <w:rsid w:val="4B101F6A"/>
    <w:rsid w:val="4B107148"/>
    <w:rsid w:val="4B775B0D"/>
    <w:rsid w:val="4BEA1743"/>
    <w:rsid w:val="4C2F03DD"/>
    <w:rsid w:val="4C4174A1"/>
    <w:rsid w:val="4C475FD9"/>
    <w:rsid w:val="4C8E3D30"/>
    <w:rsid w:val="4C955286"/>
    <w:rsid w:val="4CA8756B"/>
    <w:rsid w:val="4CBA6BBD"/>
    <w:rsid w:val="4CC42B93"/>
    <w:rsid w:val="4CD64CAB"/>
    <w:rsid w:val="4CE9413F"/>
    <w:rsid w:val="4D2A2E0A"/>
    <w:rsid w:val="4D2B208D"/>
    <w:rsid w:val="4D306B31"/>
    <w:rsid w:val="4D3C1933"/>
    <w:rsid w:val="4D3C7046"/>
    <w:rsid w:val="4E1315AB"/>
    <w:rsid w:val="4E3E4A7B"/>
    <w:rsid w:val="4E807407"/>
    <w:rsid w:val="4E9B7DF6"/>
    <w:rsid w:val="4ED41007"/>
    <w:rsid w:val="4F36771D"/>
    <w:rsid w:val="4F7B6761"/>
    <w:rsid w:val="4F824C3C"/>
    <w:rsid w:val="4F8424F5"/>
    <w:rsid w:val="50095D96"/>
    <w:rsid w:val="5084047D"/>
    <w:rsid w:val="51071719"/>
    <w:rsid w:val="511C5A9D"/>
    <w:rsid w:val="51217F1A"/>
    <w:rsid w:val="513614DE"/>
    <w:rsid w:val="515F763E"/>
    <w:rsid w:val="51907961"/>
    <w:rsid w:val="51D33CF1"/>
    <w:rsid w:val="523F3135"/>
    <w:rsid w:val="52630BD1"/>
    <w:rsid w:val="52A0350E"/>
    <w:rsid w:val="52E70B76"/>
    <w:rsid w:val="52F74882"/>
    <w:rsid w:val="53B55A3F"/>
    <w:rsid w:val="53F37FBD"/>
    <w:rsid w:val="540A3108"/>
    <w:rsid w:val="544B4214"/>
    <w:rsid w:val="546246CD"/>
    <w:rsid w:val="546D6306"/>
    <w:rsid w:val="54D775EC"/>
    <w:rsid w:val="551E34D6"/>
    <w:rsid w:val="557A4AAE"/>
    <w:rsid w:val="5584625B"/>
    <w:rsid w:val="5616684A"/>
    <w:rsid w:val="56633896"/>
    <w:rsid w:val="566D6051"/>
    <w:rsid w:val="567E51BE"/>
    <w:rsid w:val="56A638DC"/>
    <w:rsid w:val="56D03361"/>
    <w:rsid w:val="571F0C54"/>
    <w:rsid w:val="5866705F"/>
    <w:rsid w:val="587C52D5"/>
    <w:rsid w:val="58817AE6"/>
    <w:rsid w:val="58F424A1"/>
    <w:rsid w:val="592656BA"/>
    <w:rsid w:val="594770C9"/>
    <w:rsid w:val="594A3F53"/>
    <w:rsid w:val="59A246D5"/>
    <w:rsid w:val="59B85D01"/>
    <w:rsid w:val="5A2C2CFC"/>
    <w:rsid w:val="5A661AEC"/>
    <w:rsid w:val="5B7471A9"/>
    <w:rsid w:val="5CD94D74"/>
    <w:rsid w:val="5CDF022A"/>
    <w:rsid w:val="5D1847B6"/>
    <w:rsid w:val="5D4442E6"/>
    <w:rsid w:val="5D4E6B41"/>
    <w:rsid w:val="5DDF1006"/>
    <w:rsid w:val="5E224037"/>
    <w:rsid w:val="5E3D5D26"/>
    <w:rsid w:val="5E563CC6"/>
    <w:rsid w:val="5E6D4A94"/>
    <w:rsid w:val="5E784E55"/>
    <w:rsid w:val="5E793887"/>
    <w:rsid w:val="5E7B2A0A"/>
    <w:rsid w:val="5F6A27FA"/>
    <w:rsid w:val="5FAB4C5D"/>
    <w:rsid w:val="5FEB2206"/>
    <w:rsid w:val="606A6B5A"/>
    <w:rsid w:val="60CA1693"/>
    <w:rsid w:val="60DF6001"/>
    <w:rsid w:val="61163501"/>
    <w:rsid w:val="61272727"/>
    <w:rsid w:val="61612AFB"/>
    <w:rsid w:val="61B76321"/>
    <w:rsid w:val="61BF394A"/>
    <w:rsid w:val="61C3168D"/>
    <w:rsid w:val="61E67129"/>
    <w:rsid w:val="62176B3A"/>
    <w:rsid w:val="626A1B08"/>
    <w:rsid w:val="62873F66"/>
    <w:rsid w:val="628B0150"/>
    <w:rsid w:val="62B21246"/>
    <w:rsid w:val="6318607B"/>
    <w:rsid w:val="631D301E"/>
    <w:rsid w:val="63AB284B"/>
    <w:rsid w:val="63FF44D2"/>
    <w:rsid w:val="6402649B"/>
    <w:rsid w:val="6403780B"/>
    <w:rsid w:val="64423B24"/>
    <w:rsid w:val="64787D52"/>
    <w:rsid w:val="648275DD"/>
    <w:rsid w:val="64A00151"/>
    <w:rsid w:val="64E83736"/>
    <w:rsid w:val="65BF1B8A"/>
    <w:rsid w:val="65CF4910"/>
    <w:rsid w:val="65E9023F"/>
    <w:rsid w:val="65EB11B2"/>
    <w:rsid w:val="662F4878"/>
    <w:rsid w:val="663E7196"/>
    <w:rsid w:val="66440672"/>
    <w:rsid w:val="667E4F3E"/>
    <w:rsid w:val="66EC51E2"/>
    <w:rsid w:val="674D0403"/>
    <w:rsid w:val="67723C3F"/>
    <w:rsid w:val="67A17EC1"/>
    <w:rsid w:val="67A431AB"/>
    <w:rsid w:val="67A7735B"/>
    <w:rsid w:val="67C41928"/>
    <w:rsid w:val="682D2175"/>
    <w:rsid w:val="685D470B"/>
    <w:rsid w:val="68662D72"/>
    <w:rsid w:val="688B237D"/>
    <w:rsid w:val="68D51CA5"/>
    <w:rsid w:val="690570D1"/>
    <w:rsid w:val="6995118F"/>
    <w:rsid w:val="69A025CF"/>
    <w:rsid w:val="69FB7E1D"/>
    <w:rsid w:val="6A134AB7"/>
    <w:rsid w:val="6A544545"/>
    <w:rsid w:val="6AE728A4"/>
    <w:rsid w:val="6AF42B05"/>
    <w:rsid w:val="6B0B3DDD"/>
    <w:rsid w:val="6B1D46D0"/>
    <w:rsid w:val="6B415C64"/>
    <w:rsid w:val="6BC74F07"/>
    <w:rsid w:val="6BCC55E2"/>
    <w:rsid w:val="6BDA5F51"/>
    <w:rsid w:val="6C420B64"/>
    <w:rsid w:val="6C5B140C"/>
    <w:rsid w:val="6D0A4628"/>
    <w:rsid w:val="6D1537A3"/>
    <w:rsid w:val="6D3627B5"/>
    <w:rsid w:val="6D516C5E"/>
    <w:rsid w:val="6DB05478"/>
    <w:rsid w:val="6E396CDF"/>
    <w:rsid w:val="6F024E17"/>
    <w:rsid w:val="6FA1677C"/>
    <w:rsid w:val="6FC1407F"/>
    <w:rsid w:val="6FDC5A60"/>
    <w:rsid w:val="70D54F38"/>
    <w:rsid w:val="71370B97"/>
    <w:rsid w:val="71395756"/>
    <w:rsid w:val="71570EAD"/>
    <w:rsid w:val="71947080"/>
    <w:rsid w:val="71AD2642"/>
    <w:rsid w:val="71C26218"/>
    <w:rsid w:val="71F35EA7"/>
    <w:rsid w:val="725B62B5"/>
    <w:rsid w:val="72861E86"/>
    <w:rsid w:val="729416C2"/>
    <w:rsid w:val="729B5D0E"/>
    <w:rsid w:val="729F39B4"/>
    <w:rsid w:val="729F59E3"/>
    <w:rsid w:val="7351143E"/>
    <w:rsid w:val="737F3466"/>
    <w:rsid w:val="73B24B97"/>
    <w:rsid w:val="73CB6A92"/>
    <w:rsid w:val="73D239B1"/>
    <w:rsid w:val="74016E73"/>
    <w:rsid w:val="743101A5"/>
    <w:rsid w:val="743A46AA"/>
    <w:rsid w:val="7451254A"/>
    <w:rsid w:val="745E1E86"/>
    <w:rsid w:val="746C7962"/>
    <w:rsid w:val="7487479C"/>
    <w:rsid w:val="74BB15D5"/>
    <w:rsid w:val="74D16775"/>
    <w:rsid w:val="74F7485D"/>
    <w:rsid w:val="75174B21"/>
    <w:rsid w:val="754865D3"/>
    <w:rsid w:val="7551001E"/>
    <w:rsid w:val="755F6382"/>
    <w:rsid w:val="75AD6F73"/>
    <w:rsid w:val="75D33A6B"/>
    <w:rsid w:val="75D51537"/>
    <w:rsid w:val="765B3C7C"/>
    <w:rsid w:val="76AD44CE"/>
    <w:rsid w:val="76B84D36"/>
    <w:rsid w:val="76C408FE"/>
    <w:rsid w:val="770709DA"/>
    <w:rsid w:val="773E678D"/>
    <w:rsid w:val="776E579F"/>
    <w:rsid w:val="77704880"/>
    <w:rsid w:val="77B154A5"/>
    <w:rsid w:val="77B53160"/>
    <w:rsid w:val="77D47CF8"/>
    <w:rsid w:val="782F0188"/>
    <w:rsid w:val="78306EF8"/>
    <w:rsid w:val="78872FBC"/>
    <w:rsid w:val="78910071"/>
    <w:rsid w:val="78D26E2F"/>
    <w:rsid w:val="79062AF9"/>
    <w:rsid w:val="7940316B"/>
    <w:rsid w:val="794964C4"/>
    <w:rsid w:val="795F7A95"/>
    <w:rsid w:val="7A7255A6"/>
    <w:rsid w:val="7A8250E1"/>
    <w:rsid w:val="7ABE6499"/>
    <w:rsid w:val="7AD65052"/>
    <w:rsid w:val="7ADC4A99"/>
    <w:rsid w:val="7AE069B4"/>
    <w:rsid w:val="7AF34697"/>
    <w:rsid w:val="7B0B20B9"/>
    <w:rsid w:val="7B61183E"/>
    <w:rsid w:val="7B6409A7"/>
    <w:rsid w:val="7B6F57F5"/>
    <w:rsid w:val="7BB768EE"/>
    <w:rsid w:val="7BCB2A37"/>
    <w:rsid w:val="7C107B4C"/>
    <w:rsid w:val="7C526A08"/>
    <w:rsid w:val="7C7D224E"/>
    <w:rsid w:val="7CA73C2D"/>
    <w:rsid w:val="7CBB1615"/>
    <w:rsid w:val="7CDD430D"/>
    <w:rsid w:val="7D9F2D7F"/>
    <w:rsid w:val="7DE5166A"/>
    <w:rsid w:val="7E2B00B0"/>
    <w:rsid w:val="7E5959E1"/>
    <w:rsid w:val="7E603096"/>
    <w:rsid w:val="7E69185B"/>
    <w:rsid w:val="7EAD3FD7"/>
    <w:rsid w:val="7ED95361"/>
    <w:rsid w:val="7F2C4C25"/>
    <w:rsid w:val="7F916EA7"/>
    <w:rsid w:val="7F985D85"/>
    <w:rsid w:val="7F9E0BEB"/>
    <w:rsid w:val="7FA6215F"/>
    <w:rsid w:val="7FD71EAE"/>
    <w:rsid w:val="7FF86D85"/>
    <w:rsid w:val="7FF933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autoRedefine/>
    <w:qFormat/>
    <w:uiPriority w:val="0"/>
    <w:pPr>
      <w:spacing w:line="500" w:lineRule="exact"/>
    </w:pPr>
    <w:rPr>
      <w:rFonts w:eastAsia="楷体_GB2312" w:cs="Times New Roman"/>
      <w:kern w:val="0"/>
      <w:sz w:val="30"/>
      <w:szCs w:val="30"/>
    </w:rPr>
  </w:style>
  <w:style w:type="paragraph" w:styleId="3">
    <w:name w:val="Body Text"/>
    <w:basedOn w:val="1"/>
    <w:unhideWhenUsed/>
    <w:qFormat/>
    <w:uiPriority w:val="0"/>
    <w:rPr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autoRedefine/>
    <w:qFormat/>
    <w:uiPriority w:val="0"/>
  </w:style>
  <w:style w:type="character" w:customStyle="1" w:styleId="10">
    <w:name w:val="font51"/>
    <w:basedOn w:val="8"/>
    <w:qFormat/>
    <w:uiPriority w:val="0"/>
    <w:rPr>
      <w:rFonts w:hint="default" w:ascii="仿宋_GB2312" w:eastAsia="仿宋_GB2312" w:cs="仿宋_GB2312"/>
      <w:b/>
      <w:color w:val="000000"/>
      <w:sz w:val="28"/>
      <w:szCs w:val="28"/>
      <w:u w:val="single"/>
    </w:rPr>
  </w:style>
  <w:style w:type="character" w:customStyle="1" w:styleId="11">
    <w:name w:val="font41"/>
    <w:basedOn w:val="8"/>
    <w:autoRedefine/>
    <w:qFormat/>
    <w:uiPriority w:val="0"/>
    <w:rPr>
      <w:rFonts w:hint="eastAsia" w:ascii="宋体" w:hAnsi="宋体" w:eastAsia="宋体" w:cs="宋体"/>
      <w:b/>
      <w:color w:val="000000"/>
      <w:sz w:val="28"/>
      <w:szCs w:val="28"/>
      <w:u w:val="single"/>
    </w:rPr>
  </w:style>
  <w:style w:type="character" w:customStyle="1" w:styleId="12">
    <w:name w:val="font81"/>
    <w:basedOn w:val="8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13">
    <w:name w:val="font01"/>
    <w:basedOn w:val="8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3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11"/>
    <w:basedOn w:val="8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6">
    <w:name w:val="一级条标题"/>
    <w:next w:val="17"/>
    <w:autoRedefine/>
    <w:qFormat/>
    <w:uiPriority w:val="0"/>
    <w:pPr>
      <w:numPr>
        <w:ilvl w:val="1"/>
        <w:numId w:val="1"/>
      </w:numPr>
      <w:spacing w:beforeLines="50"/>
      <w:ind w:left="231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7">
    <w:name w:val="段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character" w:customStyle="1" w:styleId="18">
    <w:name w:val="font9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perscript"/>
    </w:rPr>
  </w:style>
  <w:style w:type="character" w:customStyle="1" w:styleId="19">
    <w:name w:val="font2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0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1653</Words>
  <Characters>2192</Characters>
  <Lines>47</Lines>
  <Paragraphs>13</Paragraphs>
  <TotalTime>12</TotalTime>
  <ScaleCrop>false</ScaleCrop>
  <LinksUpToDate>false</LinksUpToDate>
  <CharactersWithSpaces>2195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2021-07-14T03:10:00Z</dcterms:created>
  <dc:creator>urse12</dc:creator>
  <cp:lastModifiedBy>呆桃子</cp:lastModifiedBy>
  <cp:lastPrinted>2021-05-21T03:26:00Z</cp:lastPrinted>
  <dcterms:modified xsi:type="dcterms:W3CDTF">2025-11-07T07:21:41Z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SaveFontToCloudKey">
    <vt:lpwstr>562402285_btnclosed</vt:lpwstr>
  </property>
  <property fmtid="{D5CDD505-2E9C-101B-9397-08002B2CF9AE}" pid="4" name="ICV">
    <vt:lpwstr>EEA9D59B291A4502B94871EE4AF9C329_13</vt:lpwstr>
  </property>
  <property fmtid="{D5CDD505-2E9C-101B-9397-08002B2CF9AE}" pid="5" name="KSOTemplateDocerSaveRecord">
    <vt:lpwstr>eyJoZGlkIjoiZjk1MGFlYjQ5OGZkNGUxNmJiYTdlM2Y3ZTBlZTU5ODUiLCJ1c2VySWQiOiI1NjI0MDIyODUifQ==</vt:lpwstr>
  </property>
</Properties>
</file>