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E279BF">
      <w:pPr>
        <w:ind w:left="0" w:leftChars="0" w:firstLine="0" w:firstLineChars="0"/>
        <w:rPr>
          <w:rFonts w:hint="eastAsia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28"/>
          <w:szCs w:val="28"/>
          <w:lang w:val="en-US" w:eastAsia="zh-CN"/>
        </w:rPr>
        <w:t>附件2：</w:t>
      </w:r>
    </w:p>
    <w:p w14:paraId="2BBD8C70">
      <w:pPr>
        <w:widowControl/>
        <w:spacing w:line="540" w:lineRule="exact"/>
        <w:jc w:val="both"/>
        <w:rPr>
          <w:rFonts w:ascii="方正黑体简体" w:hAnsi="方正黑体简体" w:eastAsia="方正黑体简体" w:cs="方正黑体简体"/>
          <w:b/>
          <w:bCs/>
          <w:color w:val="auto"/>
          <w:kern w:val="0"/>
          <w:sz w:val="52"/>
          <w:szCs w:val="52"/>
        </w:rPr>
      </w:pPr>
    </w:p>
    <w:p w14:paraId="2F65D9BD">
      <w:pPr>
        <w:widowControl/>
        <w:spacing w:line="540" w:lineRule="exact"/>
        <w:ind w:left="0" w:leftChars="0" w:firstLine="0" w:firstLineChars="0"/>
        <w:jc w:val="center"/>
        <w:rPr>
          <w:rFonts w:hint="eastAsia" w:ascii="黑体" w:hAnsi="黑体" w:eastAsia="方正黑体简体"/>
          <w:color w:val="auto"/>
          <w:sz w:val="32"/>
          <w:szCs w:val="32"/>
          <w:lang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color w:val="auto"/>
          <w:kern w:val="0"/>
          <w:sz w:val="52"/>
          <w:szCs w:val="52"/>
          <w:lang w:eastAsia="zh-CN"/>
        </w:rPr>
        <w:t>“2025年江宁区方山南养殖池塘标准化改造项目”变更后实施方案</w:t>
      </w:r>
    </w:p>
    <w:p w14:paraId="29808784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5038685F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支持方向名称</w:t>
      </w:r>
      <w:r>
        <w:rPr>
          <w:rFonts w:ascii="黑体" w:hAnsi="黑体" w:eastAsia="黑体"/>
          <w:color w:val="auto"/>
          <w:sz w:val="32"/>
          <w:szCs w:val="32"/>
        </w:rPr>
        <w:t>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现代农业发展-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渔业高质量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发展专项</w:t>
      </w:r>
    </w:p>
    <w:p w14:paraId="6BDE6FCA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0DD58A2F">
      <w:pPr>
        <w:pStyle w:val="2"/>
        <w:rPr>
          <w:color w:val="auto"/>
        </w:rPr>
      </w:pPr>
    </w:p>
    <w:p w14:paraId="1797BA00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项目类型：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养殖池塘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标准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化改造</w:t>
      </w:r>
    </w:p>
    <w:p w14:paraId="37721AA2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283F6B0A">
      <w:pPr>
        <w:spacing w:line="560" w:lineRule="exact"/>
        <w:ind w:left="2878" w:leftChars="266" w:hanging="2240" w:hangingChars="700"/>
        <w:jc w:val="left"/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实施项目名称：2025年江宁区方山南养殖池塘标准化改造项目</w:t>
      </w: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（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变更后</w:t>
      </w: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）</w:t>
      </w:r>
    </w:p>
    <w:p w14:paraId="7AD46F44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7A989C8B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4B60F448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>实施单位：</w:t>
      </w:r>
      <w:r>
        <w:rPr>
          <w:rFonts w:hint="default" w:ascii="Times New Roman" w:hAnsi="Times New Roman" w:eastAsia="黑体" w:cs="Times New Roman"/>
          <w:color w:val="auto"/>
          <w:kern w:val="0"/>
          <w:sz w:val="32"/>
          <w:szCs w:val="32"/>
          <w:lang w:eastAsia="zh-CN"/>
        </w:rPr>
        <w:t>南京淳优农业科技有限公司</w:t>
      </w:r>
    </w:p>
    <w:p w14:paraId="3315DE04">
      <w:pPr>
        <w:spacing w:line="560" w:lineRule="exact"/>
        <w:rPr>
          <w:rFonts w:ascii="黑体" w:hAnsi="黑体" w:eastAsia="黑体"/>
          <w:color w:val="auto"/>
          <w:sz w:val="32"/>
          <w:szCs w:val="32"/>
        </w:rPr>
      </w:pPr>
    </w:p>
    <w:p w14:paraId="1B30F058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07C6322C">
      <w:pPr>
        <w:spacing w:line="560" w:lineRule="exact"/>
        <w:ind w:left="2970" w:leftChars="304" w:hanging="2240" w:hangingChars="700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项目监管单位：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南京市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江宁区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人民政府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淳化街道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办事处</w:t>
      </w:r>
    </w:p>
    <w:p w14:paraId="456AB6EF">
      <w:pPr>
        <w:spacing w:line="560" w:lineRule="exact"/>
        <w:ind w:firstLine="2880" w:firstLineChars="900"/>
        <w:rPr>
          <w:rFonts w:ascii="黑体" w:hAnsi="黑体" w:eastAsia="黑体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农村工作办公室</w:t>
      </w:r>
    </w:p>
    <w:p w14:paraId="527AE022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0B7CD55A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</w:p>
    <w:p w14:paraId="5742C913">
      <w:pPr>
        <w:spacing w:line="56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ascii="黑体" w:hAnsi="黑体" w:eastAsia="黑体"/>
          <w:color w:val="auto"/>
          <w:sz w:val="32"/>
          <w:szCs w:val="32"/>
        </w:rPr>
        <w:t>项目主管部门：</w:t>
      </w:r>
      <w:r>
        <w:rPr>
          <w:rFonts w:hint="eastAsia" w:ascii="黑体" w:hAnsi="黑体" w:eastAsia="黑体"/>
          <w:color w:val="auto"/>
          <w:sz w:val="32"/>
          <w:szCs w:val="32"/>
        </w:rPr>
        <w:t>江宁区农业农村局、江宁区财政局</w:t>
      </w:r>
    </w:p>
    <w:p w14:paraId="2E2CAAD4">
      <w:pPr>
        <w:spacing w:line="560" w:lineRule="exact"/>
        <w:rPr>
          <w:rFonts w:ascii="黑体" w:hAnsi="黑体" w:eastAsia="黑体"/>
          <w:color w:val="auto"/>
          <w:sz w:val="32"/>
          <w:szCs w:val="32"/>
        </w:rPr>
      </w:pPr>
    </w:p>
    <w:p w14:paraId="5987EE39">
      <w:pPr>
        <w:spacing w:line="560" w:lineRule="exact"/>
        <w:jc w:val="center"/>
        <w:rPr>
          <w:rFonts w:hint="eastAsia" w:ascii="宋体" w:hAnsi="宋体"/>
          <w:color w:val="auto"/>
          <w:sz w:val="28"/>
          <w:szCs w:val="22"/>
          <w:lang w:val="en-US" w:eastAsia="zh-CN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填报时间：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2026</w:t>
      </w:r>
      <w:r>
        <w:rPr>
          <w:rFonts w:hint="eastAsia" w:ascii="黑体" w:hAnsi="黑体" w:eastAsia="黑体"/>
          <w:color w:val="auto"/>
          <w:sz w:val="32"/>
          <w:szCs w:val="32"/>
        </w:rPr>
        <w:t>年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color w:val="auto"/>
          <w:sz w:val="32"/>
          <w:szCs w:val="32"/>
        </w:rPr>
        <w:t>月</w:t>
      </w:r>
    </w:p>
    <w:p w14:paraId="5D57A2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方正黑体简体" w:hAnsi="方正黑体简体" w:eastAsia="方正黑体简体" w:cs="方正黑体简体"/>
          <w:color w:val="auto"/>
          <w:sz w:val="28"/>
          <w:szCs w:val="22"/>
          <w:lang w:val="en-US" w:eastAsia="zh-CN"/>
        </w:rPr>
      </w:pPr>
    </w:p>
    <w:p w14:paraId="4942E2EA">
      <w:pPr>
        <w:numPr>
          <w:ilvl w:val="0"/>
          <w:numId w:val="1"/>
        </w:num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</w:rPr>
        <w:t>项目区基本情况</w:t>
      </w:r>
    </w:p>
    <w:p w14:paraId="3D9854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（一）项目区概况</w:t>
      </w:r>
    </w:p>
    <w:p w14:paraId="47DC8A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0"/>
          <w:szCs w:val="30"/>
          <w:lang w:val="en-US" w:eastAsia="zh-CN" w:bidi="ar-SA"/>
        </w:rPr>
        <w:t>为进一步改善我区渔业养殖水域生态环境，推动渔业绿色发展，有效保障水产品质量安全供给和农民增收，按照南京市农业农村局相关文件精神要求，统筹推进，突出重点，将养殖池塘生态化改造和农村人居环境改善、美丽乡村、田园综合体建设紧密结合，优先提升水产重点街道、社区及连片养殖区养殖尾水治理水平，实现水产养殖业“池塘规整、灌排配套、尾水治理、设施先进、道路通畅、功能完善、环境美丽”的目标。</w:t>
      </w:r>
    </w:p>
    <w:p w14:paraId="1A8805EF">
      <w:pPr>
        <w:pStyle w:val="2"/>
        <w:spacing w:line="360" w:lineRule="auto"/>
        <w:ind w:firstLine="600" w:firstLineChars="200"/>
        <w:rPr>
          <w:rFonts w:hint="eastAsia" w:ascii="方正仿宋简体" w:hAnsi="方正仿宋简体" w:eastAsia="方正仿宋简体" w:cs="方正仿宋简体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kern w:val="2"/>
          <w:sz w:val="30"/>
          <w:szCs w:val="30"/>
          <w:lang w:val="en-US" w:eastAsia="zh-CN" w:bidi="ar-SA"/>
        </w:rPr>
        <w:t>项目区位于南京市江宁区淳化街道杨村社区，项目区总面积354亩。该项目位于江宁方山脚下、秦淮河畔，临近主城区，交通便利，紧邻江宁高新区、未来科技城、江宁大学城等片区，是全区重点打造的都市田园，可与周边即将建成的COSTCO（开市客）错位互动，具备发展都市田园的良好基础。</w:t>
      </w:r>
    </w:p>
    <w:p w14:paraId="3F635F46">
      <w:pPr>
        <w:pStyle w:val="2"/>
        <w:spacing w:line="360" w:lineRule="auto"/>
        <w:ind w:firstLine="562" w:firstLineChars="200"/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（二）项目区坐标及卫星图</w:t>
      </w:r>
    </w:p>
    <w:p w14:paraId="79645CF0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1.项目区GPS四至坐标</w:t>
      </w:r>
    </w:p>
    <w:p w14:paraId="74708FE8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东：118.86109081,31.88235904</w:t>
      </w:r>
    </w:p>
    <w:p w14:paraId="20529E46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西：118.85571803,31.88899827</w:t>
      </w:r>
    </w:p>
    <w:p w14:paraId="57E244B5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南：118.85796352,31.88126200</w:t>
      </w:r>
    </w:p>
    <w:p w14:paraId="07245E58">
      <w:pPr>
        <w:pStyle w:val="2"/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北：118.85786790,31.88972328</w:t>
      </w:r>
    </w:p>
    <w:p w14:paraId="2032A7D6">
      <w:pPr>
        <w:pStyle w:val="2"/>
        <w:numPr>
          <w:ilvl w:val="0"/>
          <w:numId w:val="0"/>
        </w:numPr>
        <w:spacing w:line="360" w:lineRule="auto"/>
        <w:ind w:firstLine="560" w:firstLineChars="200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t>项目区卫星坐标图</w:t>
      </w:r>
    </w:p>
    <w:p w14:paraId="79EAD468">
      <w:pPr>
        <w:pStyle w:val="2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13985" cy="4378325"/>
            <wp:effectExtent l="0" t="0" r="5715" b="317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F1B2">
      <w:pPr>
        <w:pStyle w:val="2"/>
        <w:numPr>
          <w:ilvl w:val="0"/>
          <w:numId w:val="2"/>
        </w:numPr>
        <w:spacing w:line="360" w:lineRule="auto"/>
        <w:ind w:firstLine="562" w:firstLineChars="200"/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项目区现状图</w:t>
      </w:r>
    </w:p>
    <w:p w14:paraId="6045B018">
      <w:pPr>
        <w:pStyle w:val="2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42560" cy="3449320"/>
            <wp:effectExtent l="0" t="0" r="15240" b="17780"/>
            <wp:docPr id="11" name="图片 11" descr="微信图片_20251021113405_165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021113405_165_1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53990" cy="4159250"/>
            <wp:effectExtent l="0" t="0" r="3810" b="12700"/>
            <wp:docPr id="10" name="图片 10" descr="微信图片_20251021113407_166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021113407_166_1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785" cy="4288790"/>
            <wp:effectExtent l="0" t="0" r="12065" b="16510"/>
            <wp:docPr id="9" name="图片 9" descr="微信图片_20251021113408_167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21113408_167_1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004F">
      <w:pPr>
        <w:pStyle w:val="2"/>
        <w:numPr>
          <w:ilvl w:val="0"/>
          <w:numId w:val="0"/>
        </w:numPr>
        <w:spacing w:line="360" w:lineRule="auto"/>
        <w:ind w:firstLine="562" w:firstLineChars="200"/>
        <w:jc w:val="both"/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kern w:val="2"/>
          <w:sz w:val="28"/>
          <w:szCs w:val="28"/>
          <w:lang w:val="en-US" w:eastAsia="zh-CN" w:bidi="ar-SA"/>
        </w:rPr>
        <w:t>（四）项目区改造规划示意图</w:t>
      </w:r>
    </w:p>
    <w:p w14:paraId="6E2390FD">
      <w:pPr>
        <w:pStyle w:val="2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lang w:eastAsia="zh-CN"/>
        </w:rPr>
        <w:drawing>
          <wp:inline distT="0" distB="0" distL="114300" distR="114300">
            <wp:extent cx="4358640" cy="4799330"/>
            <wp:effectExtent l="0" t="0" r="3810" b="12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50F6">
      <w:pPr>
        <w:bidi w:val="0"/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4385310" cy="3356610"/>
            <wp:effectExtent l="0" t="0" r="5715" b="571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rcRect l="14775" t="7567" r="16271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1B0D">
      <w:p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</w:rPr>
        <w:t>二、实施内容及概算</w:t>
      </w:r>
    </w:p>
    <w:tbl>
      <w:tblPr>
        <w:tblStyle w:val="6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7"/>
        <w:gridCol w:w="1217"/>
        <w:gridCol w:w="1348"/>
        <w:gridCol w:w="1264"/>
        <w:gridCol w:w="1821"/>
      </w:tblGrid>
      <w:tr w14:paraId="06CDC5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31DA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项目建设内容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B62C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D3A1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top"/>
              <w:rPr>
                <w:rFonts w:hint="default"/>
                <w:color w:val="auto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单位造价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（元）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3BB2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规模数量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D155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合计（万元）</w:t>
            </w:r>
          </w:p>
        </w:tc>
      </w:tr>
      <w:tr w14:paraId="32E3B5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BDA0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取水提升泵站及配套管道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3458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座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606A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EC7B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8269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</w:tr>
      <w:tr w14:paraId="6A162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A9B8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全自动风送投料机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6BEF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31D5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063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5311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1537E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1A04A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叶轮增氧机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3E8C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6B36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C8BB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8C06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6.25</w:t>
            </w:r>
          </w:p>
        </w:tc>
      </w:tr>
      <w:tr w14:paraId="06132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3DB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养殖塘埂规整、清除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B006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0FDD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5C97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30260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1EA8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15.13</w:t>
            </w:r>
          </w:p>
        </w:tc>
      </w:tr>
      <w:tr w14:paraId="6596E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E350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砂石道路（4m宽）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FFCA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247B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9899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E64B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</w:tr>
      <w:tr w14:paraId="74BF2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9038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生态护坡（3m宽）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B4B3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E9BA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DA3B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5700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A4C9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125.4</w:t>
            </w:r>
          </w:p>
        </w:tc>
      </w:tr>
      <w:tr w14:paraId="522F1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7E57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池塘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清淤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303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10E3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90B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80325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B06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80.33</w:t>
            </w:r>
          </w:p>
        </w:tc>
      </w:tr>
      <w:tr w14:paraId="394E2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810C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净化区进水口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A79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座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4F30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45000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A3E5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0FE9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4.5</w:t>
            </w:r>
          </w:p>
        </w:tc>
      </w:tr>
      <w:tr w14:paraId="6EE51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A5BB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净化区塘底高程调整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8452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3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D84A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C317B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34965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0B43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17.48</w:t>
            </w:r>
          </w:p>
        </w:tc>
      </w:tr>
      <w:tr w14:paraId="75762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ECB3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用电设备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电气系统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123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C953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2129D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7A381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 w14:paraId="1C673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6F02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框架式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生物毛刷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6D46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1D8CE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D8B9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D01D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6E8A1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7B9F3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过滤坝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BCCC2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座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8FB7B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7CA49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53BCA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 w14:paraId="1868F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A5EC0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微纳米曝气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增氧设备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A9FB2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3421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7FB9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9214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</w:tr>
      <w:tr w14:paraId="2E7E1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E73E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生态浮岛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01C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E9329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D6424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8D9C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2.38</w:t>
            </w:r>
          </w:p>
        </w:tc>
      </w:tr>
      <w:tr w14:paraId="25111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165C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浮床式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曝气设备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A2D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0CED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2F25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5DE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6640F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70E2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沉水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植物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832E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C260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2151F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CADE9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3.17</w:t>
            </w:r>
          </w:p>
        </w:tc>
      </w:tr>
      <w:tr w14:paraId="3D52A0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A938D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尾水排放泵站及配套管道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5B1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座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8BB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AAAF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00665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</w:tr>
      <w:tr w14:paraId="6F5785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60728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勘察设计费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D78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13293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40106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274FC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</w:tr>
      <w:tr w14:paraId="45AC5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4DBA1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招标代理等其他费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EBB97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7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A3630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100000</w:t>
            </w:r>
          </w:p>
        </w:tc>
        <w:tc>
          <w:tcPr>
            <w:tcW w:w="7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176D8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5F31E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 w14:paraId="3218D2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393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CFC27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0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BA4F1">
            <w:pPr>
              <w:keepNext w:val="0"/>
              <w:keepLines w:val="0"/>
              <w:widowControl/>
              <w:suppressLineNumbers w:val="0"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432.04</w:t>
            </w:r>
          </w:p>
        </w:tc>
      </w:tr>
    </w:tbl>
    <w:p w14:paraId="75118414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</w:rPr>
        <w:t>三、经费预算</w:t>
      </w:r>
    </w:p>
    <w:p w14:paraId="6C32CE59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</w:rPr>
        <w:t>（一）资金来源</w:t>
      </w:r>
    </w:p>
    <w:p w14:paraId="48089141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项目总投资（入）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4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32.04</w:t>
      </w:r>
      <w:r>
        <w:rPr>
          <w:rFonts w:hint="default" w:ascii="Times New Roman" w:hAnsi="Times New Roman" w:cs="Times New Roman"/>
          <w:color w:val="auto"/>
          <w:sz w:val="32"/>
        </w:rPr>
        <w:t>万元，其中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市级</w:t>
      </w:r>
      <w:r>
        <w:rPr>
          <w:rFonts w:hint="default" w:ascii="Times New Roman" w:hAnsi="Times New Roman" w:cs="Times New Roman"/>
          <w:color w:val="auto"/>
          <w:sz w:val="32"/>
        </w:rPr>
        <w:t>财政配套资金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21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万</w:t>
      </w:r>
      <w:r>
        <w:rPr>
          <w:rFonts w:hint="default" w:ascii="Times New Roman" w:hAnsi="Times New Roman" w:cs="Times New Roman"/>
          <w:color w:val="auto"/>
          <w:sz w:val="32"/>
        </w:rPr>
        <w:t>元，实施主体自筹资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金2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20.04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万元。</w:t>
      </w:r>
    </w:p>
    <w:p w14:paraId="020AB40E">
      <w:pPr>
        <w:spacing w:line="560" w:lineRule="exact"/>
        <w:ind w:firstLine="643" w:firstLineChars="200"/>
        <w:rPr>
          <w:rFonts w:hint="default" w:ascii="Times New Roman" w:hAnsi="Times New Roman" w:cs="Times New Roman" w:eastAsiaTheme="minorEastAsia"/>
          <w:color w:val="auto"/>
          <w:sz w:val="32"/>
          <w:lang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</w:rPr>
        <w:t>（二）明细预算</w:t>
      </w:r>
    </w:p>
    <w:p w14:paraId="57010553">
      <w:pPr>
        <w:spacing w:line="560" w:lineRule="exact"/>
        <w:ind w:firstLine="4320" w:firstLineChars="1800"/>
        <w:jc w:val="right"/>
        <w:rPr>
          <w:rFonts w:hint="default" w:ascii="Times New Roman" w:hAnsi="Times New Roman" w:cs="Times New Roman"/>
          <w:color w:val="auto"/>
          <w:sz w:val="24"/>
        </w:rPr>
      </w:pPr>
    </w:p>
    <w:tbl>
      <w:tblPr>
        <w:tblStyle w:val="6"/>
        <w:tblW w:w="4997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2"/>
        <w:gridCol w:w="1155"/>
        <w:gridCol w:w="1257"/>
        <w:gridCol w:w="1213"/>
        <w:gridCol w:w="1205"/>
        <w:gridCol w:w="1205"/>
      </w:tblGrid>
      <w:tr w14:paraId="7AFF1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26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实施内容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20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9C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单位（元）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12A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总投资（万元）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D59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财政补助资金（万元）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32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实施主体自筹资金</w:t>
            </w:r>
          </w:p>
        </w:tc>
      </w:tr>
      <w:tr w14:paraId="58535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9B7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取水提升泵站及配套管道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752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1D4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90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219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F6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6.5</w:t>
            </w:r>
          </w:p>
        </w:tc>
      </w:tr>
      <w:tr w14:paraId="7FB92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717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全自动风送投料机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80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71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75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00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2D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  <w:tr w14:paraId="7402C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E5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叶轮增氧机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13B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FE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23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6.25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8F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7E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.25</w:t>
            </w:r>
          </w:p>
        </w:tc>
      </w:tr>
      <w:tr w14:paraId="53F78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5F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养殖塘埂规整、清除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1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0260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6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91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5.13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E8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.5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58DE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.57 </w:t>
            </w:r>
          </w:p>
        </w:tc>
      </w:tr>
      <w:tr w14:paraId="583EA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A6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砂石道路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（4m宽）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EC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2000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5E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59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FD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84A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</w:tr>
      <w:tr w14:paraId="2DDD6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83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生态护坡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（3m宽）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D4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C2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8B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125.4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FD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62.7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9A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62.7</w:t>
            </w:r>
          </w:p>
        </w:tc>
      </w:tr>
      <w:tr w14:paraId="6D8C01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B8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池塘清淤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B6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80325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D6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99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80.33 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94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5C9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2.33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 w14:paraId="271BD1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41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净化区进水口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A2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CB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45000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54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73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3B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2.5</w:t>
            </w:r>
          </w:p>
        </w:tc>
      </w:tr>
      <w:tr w14:paraId="66F95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70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净化区塘底高程调整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DC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34965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C93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D4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17.48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AE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459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.48 </w:t>
            </w:r>
          </w:p>
        </w:tc>
      </w:tr>
      <w:tr w14:paraId="4DA5A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1E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用电设备电气系统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46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41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34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2AB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08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2.5 </w:t>
            </w:r>
          </w:p>
        </w:tc>
      </w:tr>
      <w:tr w14:paraId="5E217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56A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框架式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生物毛刷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8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360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9D7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1D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19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4.5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8D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4.5 </w:t>
            </w:r>
          </w:p>
        </w:tc>
      </w:tr>
      <w:tr w14:paraId="73F80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56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过滤坝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3C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93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F83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679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3F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20D29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F6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微纳米曝气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增氧设备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8E2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9ED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D5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E2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91C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</w:tr>
      <w:tr w14:paraId="2EE10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AFB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生态浮岛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F3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C9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5E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2.38 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4A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1.19 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59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1.19 </w:t>
            </w:r>
          </w:p>
        </w:tc>
      </w:tr>
      <w:tr w14:paraId="7148DF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1C3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浮床式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曝气设备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82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C8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4DA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7C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F7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 w14:paraId="6CB9E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1F6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Style w:val="10"/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 w:bidi="ar"/>
              </w:rPr>
              <w:t>沉水</w:t>
            </w:r>
            <w:r>
              <w:rPr>
                <w:rStyle w:val="10"/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 w:bidi="ar"/>
              </w:rPr>
              <w:t>植物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A1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B7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EB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9B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53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2.1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 w14:paraId="7C1856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B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尾水排放泵站及配套管道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36F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7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48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BC6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EFC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</w:tr>
      <w:tr w14:paraId="733CD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FA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勘察设计费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6B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60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A5E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8F7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D2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54192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14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62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招标代理等其他费</w:t>
            </w:r>
          </w:p>
        </w:tc>
        <w:tc>
          <w:tcPr>
            <w:tcW w:w="6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F2E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D57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100000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7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E0C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01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 w14:paraId="300FBD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287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FD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7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61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432.04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60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66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20.04</w:t>
            </w:r>
          </w:p>
        </w:tc>
      </w:tr>
    </w:tbl>
    <w:p w14:paraId="70F647DC">
      <w:pPr>
        <w:spacing w:line="560" w:lineRule="exact"/>
        <w:ind w:firstLine="640" w:firstLineChars="200"/>
        <w:rPr>
          <w:rFonts w:hint="eastAsia" w:ascii="Times New Roman" w:hAnsi="Times New Roman" w:eastAsia="方正黑体简体" w:cs="Times New Roman"/>
          <w:color w:val="auto"/>
          <w:sz w:val="32"/>
          <w:lang w:val="en-US" w:eastAsia="zh-CN"/>
        </w:rPr>
      </w:pPr>
    </w:p>
    <w:p w14:paraId="70D6F29A">
      <w:p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  <w:r>
        <w:rPr>
          <w:rFonts w:hint="eastAsia" w:ascii="Times New Roman" w:hAnsi="Times New Roman" w:eastAsia="方正黑体简体" w:cs="Times New Roman"/>
          <w:color w:val="auto"/>
          <w:sz w:val="32"/>
          <w:lang w:val="en-US" w:eastAsia="zh-CN"/>
        </w:rPr>
        <w:t>四、</w:t>
      </w:r>
      <w:r>
        <w:rPr>
          <w:rFonts w:hint="default" w:ascii="Times New Roman" w:hAnsi="Times New Roman" w:eastAsia="方正黑体简体" w:cs="Times New Roman"/>
          <w:color w:val="auto"/>
          <w:sz w:val="32"/>
        </w:rPr>
        <w:t>实施进度</w:t>
      </w:r>
    </w:p>
    <w:p w14:paraId="0894FEB9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本项目实施期限为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12</w:t>
      </w:r>
      <w:r>
        <w:rPr>
          <w:rFonts w:hint="default" w:ascii="Times New Roman" w:hAnsi="Times New Roman" w:cs="Times New Roman"/>
          <w:color w:val="auto"/>
          <w:sz w:val="32"/>
        </w:rPr>
        <w:t>个月，时间自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2025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1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32"/>
        </w:rPr>
        <w:t>月起至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2026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color w:val="auto"/>
          <w:sz w:val="32"/>
        </w:rPr>
        <w:t>月止，实施进度安排如下：</w:t>
      </w:r>
    </w:p>
    <w:p w14:paraId="08D1AE71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（一）202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5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1</w:t>
      </w:r>
      <w:r>
        <w:rPr>
          <w:rFonts w:hint="eastAsia" w:ascii="Times New Roman" w:hAnsi="Times New Roman" w:cs="Times New Roman"/>
          <w:color w:val="auto"/>
          <w:sz w:val="32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32"/>
        </w:rPr>
        <w:t>月至202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sz w:val="32"/>
        </w:rPr>
        <w:t>月完成项目方案论证评审以及施工图设计；</w:t>
      </w:r>
    </w:p>
    <w:p w14:paraId="46BE0314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（二）202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4</w:t>
      </w:r>
      <w:r>
        <w:rPr>
          <w:rFonts w:hint="default" w:ascii="Times New Roman" w:hAnsi="Times New Roman" w:cs="Times New Roman"/>
          <w:color w:val="auto"/>
          <w:sz w:val="32"/>
        </w:rPr>
        <w:t>月至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sz w:val="32"/>
        </w:rPr>
        <w:t>月完成项目工程招标、工程施工；</w:t>
      </w:r>
    </w:p>
    <w:p w14:paraId="5B1CF216">
      <w:pPr>
        <w:spacing w:line="560" w:lineRule="exact"/>
        <w:ind w:firstLine="640" w:firstLineChars="200"/>
        <w:rPr>
          <w:rFonts w:hint="default" w:ascii="Times New Roman" w:hAnsi="Times New Roman" w:cs="Times New Roman"/>
          <w:color w:val="auto"/>
          <w:sz w:val="32"/>
        </w:rPr>
      </w:pPr>
      <w:r>
        <w:rPr>
          <w:rFonts w:hint="default" w:ascii="Times New Roman" w:hAnsi="Times New Roman" w:cs="Times New Roman"/>
          <w:color w:val="auto"/>
          <w:sz w:val="32"/>
        </w:rPr>
        <w:t>（三）202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sz w:val="32"/>
        </w:rPr>
        <w:t>年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9</w:t>
      </w:r>
      <w:r>
        <w:rPr>
          <w:rFonts w:hint="default" w:ascii="Times New Roman" w:hAnsi="Times New Roman" w:cs="Times New Roman"/>
          <w:color w:val="auto"/>
          <w:sz w:val="32"/>
        </w:rPr>
        <w:t>月至</w:t>
      </w:r>
      <w:r>
        <w:rPr>
          <w:rFonts w:hint="default" w:ascii="Times New Roman" w:hAnsi="Times New Roman" w:cs="Times New Roman"/>
          <w:color w:val="auto"/>
          <w:sz w:val="32"/>
          <w:lang w:val="en-US" w:eastAsia="zh-CN"/>
        </w:rPr>
        <w:t>10</w:t>
      </w:r>
      <w:r>
        <w:rPr>
          <w:rFonts w:hint="default" w:ascii="Times New Roman" w:hAnsi="Times New Roman" w:cs="Times New Roman"/>
          <w:color w:val="auto"/>
          <w:sz w:val="32"/>
        </w:rPr>
        <w:t>月完成项目调试及试运行、组织项目验收。</w:t>
      </w:r>
    </w:p>
    <w:p w14:paraId="4CC1B095">
      <w:p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3B7FB09A">
      <w:pPr>
        <w:pStyle w:val="2"/>
        <w:rPr>
          <w:rFonts w:hint="default"/>
          <w:color w:val="auto"/>
        </w:rPr>
      </w:pPr>
    </w:p>
    <w:p w14:paraId="11D36C5E">
      <w:p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</w:rPr>
        <w:t>五、绩效目标</w:t>
      </w:r>
    </w:p>
    <w:tbl>
      <w:tblPr>
        <w:tblStyle w:val="6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1155"/>
        <w:gridCol w:w="1245"/>
        <w:gridCol w:w="1320"/>
        <w:gridCol w:w="2470"/>
        <w:gridCol w:w="2054"/>
      </w:tblGrid>
      <w:tr w14:paraId="7D4DF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864" w:type="dxa"/>
            <w:vAlign w:val="center"/>
          </w:tcPr>
          <w:p w14:paraId="5DC69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序号</w:t>
            </w:r>
          </w:p>
        </w:tc>
        <w:tc>
          <w:tcPr>
            <w:tcW w:w="1155" w:type="dxa"/>
            <w:vAlign w:val="center"/>
          </w:tcPr>
          <w:p w14:paraId="18168A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绩效目标名称</w:t>
            </w:r>
          </w:p>
        </w:tc>
        <w:tc>
          <w:tcPr>
            <w:tcW w:w="1245" w:type="dxa"/>
            <w:vAlign w:val="center"/>
          </w:tcPr>
          <w:p w14:paraId="43675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目标值</w:t>
            </w:r>
          </w:p>
        </w:tc>
        <w:tc>
          <w:tcPr>
            <w:tcW w:w="1320" w:type="dxa"/>
            <w:vAlign w:val="center"/>
          </w:tcPr>
          <w:p w14:paraId="50893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评价指标</w:t>
            </w:r>
          </w:p>
        </w:tc>
        <w:tc>
          <w:tcPr>
            <w:tcW w:w="2470" w:type="dxa"/>
            <w:vAlign w:val="center"/>
          </w:tcPr>
          <w:p w14:paraId="331C2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标准值</w:t>
            </w:r>
          </w:p>
        </w:tc>
        <w:tc>
          <w:tcPr>
            <w:tcW w:w="2054" w:type="dxa"/>
            <w:vAlign w:val="center"/>
          </w:tcPr>
          <w:p w14:paraId="58F43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</w:rPr>
              <w:t>目标值制定说明</w:t>
            </w:r>
          </w:p>
        </w:tc>
      </w:tr>
      <w:tr w14:paraId="497DC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4" w:type="dxa"/>
            <w:vAlign w:val="center"/>
          </w:tcPr>
          <w:p w14:paraId="0C5DDD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55" w:type="dxa"/>
            <w:vAlign w:val="center"/>
          </w:tcPr>
          <w:p w14:paraId="329A3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产出指标</w:t>
            </w:r>
          </w:p>
        </w:tc>
        <w:tc>
          <w:tcPr>
            <w:tcW w:w="1245" w:type="dxa"/>
            <w:vAlign w:val="center"/>
          </w:tcPr>
          <w:p w14:paraId="752E6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≥354亩</w:t>
            </w:r>
          </w:p>
        </w:tc>
        <w:tc>
          <w:tcPr>
            <w:tcW w:w="1320" w:type="dxa"/>
            <w:vAlign w:val="center"/>
          </w:tcPr>
          <w:p w14:paraId="1AF72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数量指标</w:t>
            </w:r>
          </w:p>
        </w:tc>
        <w:tc>
          <w:tcPr>
            <w:tcW w:w="2470" w:type="dxa"/>
            <w:vAlign w:val="center"/>
          </w:tcPr>
          <w:p w14:paraId="773ACE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≥354亩</w:t>
            </w:r>
          </w:p>
        </w:tc>
        <w:tc>
          <w:tcPr>
            <w:tcW w:w="2054" w:type="dxa"/>
            <w:vAlign w:val="center"/>
          </w:tcPr>
          <w:p w14:paraId="226622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池塘标准化改造面积</w:t>
            </w:r>
          </w:p>
        </w:tc>
      </w:tr>
      <w:tr w14:paraId="6C33A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64" w:type="dxa"/>
            <w:vAlign w:val="center"/>
          </w:tcPr>
          <w:p w14:paraId="690CBD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55" w:type="dxa"/>
            <w:vAlign w:val="center"/>
          </w:tcPr>
          <w:p w14:paraId="5E4913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效益指标</w:t>
            </w:r>
          </w:p>
        </w:tc>
        <w:tc>
          <w:tcPr>
            <w:tcW w:w="1245" w:type="dxa"/>
            <w:vAlign w:val="center"/>
          </w:tcPr>
          <w:p w14:paraId="79326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达标</w:t>
            </w:r>
          </w:p>
        </w:tc>
        <w:tc>
          <w:tcPr>
            <w:tcW w:w="1320" w:type="dxa"/>
            <w:vAlign w:val="center"/>
          </w:tcPr>
          <w:p w14:paraId="7C00B8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生态效益指标</w:t>
            </w:r>
          </w:p>
        </w:tc>
        <w:tc>
          <w:tcPr>
            <w:tcW w:w="2470" w:type="dxa"/>
            <w:vAlign w:val="center"/>
          </w:tcPr>
          <w:p w14:paraId="559574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《池塘养殖尾水排放标准（DB32/4043-2021）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淡水受纳水域养殖尾水排放二级限值</w:t>
            </w:r>
          </w:p>
        </w:tc>
        <w:tc>
          <w:tcPr>
            <w:tcW w:w="2054" w:type="dxa"/>
            <w:vAlign w:val="center"/>
          </w:tcPr>
          <w:p w14:paraId="6BBDB4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江苏省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《池塘养殖尾水排放标准（DB32/4043-2021）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》</w:t>
            </w:r>
          </w:p>
        </w:tc>
      </w:tr>
      <w:tr w14:paraId="35181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64" w:type="dxa"/>
            <w:vAlign w:val="center"/>
          </w:tcPr>
          <w:p w14:paraId="35B86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55" w:type="dxa"/>
            <w:vAlign w:val="center"/>
          </w:tcPr>
          <w:p w14:paraId="67318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质量指标</w:t>
            </w:r>
          </w:p>
        </w:tc>
        <w:tc>
          <w:tcPr>
            <w:tcW w:w="1245" w:type="dxa"/>
            <w:vAlign w:val="center"/>
          </w:tcPr>
          <w:p w14:paraId="1B19DA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符合</w:t>
            </w:r>
          </w:p>
        </w:tc>
        <w:tc>
          <w:tcPr>
            <w:tcW w:w="1320" w:type="dxa"/>
            <w:vAlign w:val="center"/>
          </w:tcPr>
          <w:p w14:paraId="36A71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质量指标</w:t>
            </w:r>
          </w:p>
        </w:tc>
        <w:tc>
          <w:tcPr>
            <w:tcW w:w="2470" w:type="dxa"/>
            <w:vAlign w:val="center"/>
          </w:tcPr>
          <w:p w14:paraId="74F519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符合《池塘标准化改造技术要点（苏农便 [2023]51号）》</w:t>
            </w:r>
          </w:p>
        </w:tc>
        <w:tc>
          <w:tcPr>
            <w:tcW w:w="2054" w:type="dxa"/>
            <w:vAlign w:val="center"/>
          </w:tcPr>
          <w:p w14:paraId="7AE8AE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《池塘标准化改造技术要点（苏农便 [2023]51号）》</w:t>
            </w:r>
          </w:p>
        </w:tc>
      </w:tr>
    </w:tbl>
    <w:p w14:paraId="7D5C473F">
      <w:pPr>
        <w:pStyle w:val="2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1EF20D06">
      <w:pPr>
        <w:pStyle w:val="2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5AA6A5BF">
      <w:pPr>
        <w:pStyle w:val="2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69533204">
      <w:pPr>
        <w:pStyle w:val="2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547D16B5">
      <w:pPr>
        <w:pStyle w:val="2"/>
        <w:rPr>
          <w:rFonts w:hint="default" w:ascii="Times New Roman" w:hAnsi="Times New Roman" w:eastAsia="方正黑体简体" w:cs="Times New Roman"/>
          <w:color w:val="auto"/>
          <w:sz w:val="32"/>
        </w:rPr>
      </w:pPr>
    </w:p>
    <w:p w14:paraId="0CAD9A9D">
      <w:pPr>
        <w:spacing w:line="560" w:lineRule="exact"/>
        <w:ind w:firstLine="640" w:firstLineChars="200"/>
        <w:rPr>
          <w:rFonts w:hint="default" w:ascii="Times New Roman" w:hAnsi="Times New Roman" w:eastAsia="方正黑体简体" w:cs="Times New Roman"/>
          <w:color w:val="auto"/>
          <w:sz w:val="32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</w:rPr>
        <w:t>六、组织管理</w:t>
      </w:r>
    </w:p>
    <w:p w14:paraId="62637880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</w:p>
    <w:p w14:paraId="5A62ABB2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</w:rPr>
        <w:t>（一）项目组成员</w:t>
      </w:r>
    </w:p>
    <w:tbl>
      <w:tblPr>
        <w:tblStyle w:val="6"/>
        <w:tblpPr w:leftFromText="180" w:rightFromText="180" w:vertAnchor="text" w:horzAnchor="page" w:tblpX="2342" w:tblpY="600"/>
        <w:tblOverlap w:val="never"/>
        <w:tblW w:w="75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909"/>
        <w:gridCol w:w="919"/>
        <w:gridCol w:w="869"/>
        <w:gridCol w:w="1960"/>
      </w:tblGrid>
      <w:tr w14:paraId="40D24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850" w:type="dxa"/>
            <w:vAlign w:val="center"/>
          </w:tcPr>
          <w:p w14:paraId="3A42254D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  <w:t>姓名</w:t>
            </w:r>
          </w:p>
        </w:tc>
        <w:tc>
          <w:tcPr>
            <w:tcW w:w="2909" w:type="dxa"/>
            <w:vAlign w:val="center"/>
          </w:tcPr>
          <w:p w14:paraId="6673ECA3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  <w:t>单位</w:t>
            </w:r>
          </w:p>
        </w:tc>
        <w:tc>
          <w:tcPr>
            <w:tcW w:w="919" w:type="dxa"/>
            <w:vAlign w:val="center"/>
          </w:tcPr>
          <w:p w14:paraId="43F51B3A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  <w:t>职务</w:t>
            </w:r>
          </w:p>
        </w:tc>
        <w:tc>
          <w:tcPr>
            <w:tcW w:w="869" w:type="dxa"/>
            <w:vAlign w:val="center"/>
          </w:tcPr>
          <w:p w14:paraId="7997DED3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  <w:t>学历</w:t>
            </w:r>
          </w:p>
        </w:tc>
        <w:tc>
          <w:tcPr>
            <w:tcW w:w="1960" w:type="dxa"/>
            <w:vAlign w:val="center"/>
          </w:tcPr>
          <w:p w14:paraId="520CF6D2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21"/>
              </w:rPr>
              <w:t>项目承担职责</w:t>
            </w:r>
          </w:p>
        </w:tc>
      </w:tr>
      <w:tr w14:paraId="76082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50" w:type="dxa"/>
            <w:vAlign w:val="center"/>
          </w:tcPr>
          <w:p w14:paraId="0E548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陈瑞鑫</w:t>
            </w:r>
          </w:p>
        </w:tc>
        <w:tc>
          <w:tcPr>
            <w:tcW w:w="2909" w:type="dxa"/>
            <w:vAlign w:val="center"/>
          </w:tcPr>
          <w:p w14:paraId="1BE61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南京淳优农业科技有限公司</w:t>
            </w:r>
          </w:p>
        </w:tc>
        <w:tc>
          <w:tcPr>
            <w:tcW w:w="919" w:type="dxa"/>
            <w:vAlign w:val="center"/>
          </w:tcPr>
          <w:p w14:paraId="2DE9A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35D47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本科</w:t>
            </w:r>
          </w:p>
        </w:tc>
        <w:tc>
          <w:tcPr>
            <w:tcW w:w="1960" w:type="dxa"/>
            <w:vAlign w:val="center"/>
          </w:tcPr>
          <w:p w14:paraId="70227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项目推进</w:t>
            </w:r>
          </w:p>
        </w:tc>
      </w:tr>
      <w:tr w14:paraId="2FE80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50" w:type="dxa"/>
            <w:vAlign w:val="center"/>
          </w:tcPr>
          <w:p w14:paraId="7273A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方富珉</w:t>
            </w:r>
          </w:p>
        </w:tc>
        <w:tc>
          <w:tcPr>
            <w:tcW w:w="2909" w:type="dxa"/>
            <w:vAlign w:val="center"/>
          </w:tcPr>
          <w:p w14:paraId="0D768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南京淳优农业科技有限公司</w:t>
            </w:r>
          </w:p>
        </w:tc>
        <w:tc>
          <w:tcPr>
            <w:tcW w:w="919" w:type="dxa"/>
            <w:vAlign w:val="center"/>
          </w:tcPr>
          <w:p w14:paraId="6E091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1F23C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本科</w:t>
            </w:r>
          </w:p>
        </w:tc>
        <w:tc>
          <w:tcPr>
            <w:tcW w:w="1960" w:type="dxa"/>
            <w:vAlign w:val="center"/>
          </w:tcPr>
          <w:p w14:paraId="36485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项目推进</w:t>
            </w:r>
          </w:p>
        </w:tc>
      </w:tr>
      <w:tr w14:paraId="77338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50" w:type="dxa"/>
            <w:vAlign w:val="center"/>
          </w:tcPr>
          <w:p w14:paraId="6A90E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高凯</w:t>
            </w:r>
          </w:p>
        </w:tc>
        <w:tc>
          <w:tcPr>
            <w:tcW w:w="2909" w:type="dxa"/>
            <w:vAlign w:val="center"/>
          </w:tcPr>
          <w:p w14:paraId="47C8B2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南京淳优农业科技有限公司</w:t>
            </w:r>
          </w:p>
        </w:tc>
        <w:tc>
          <w:tcPr>
            <w:tcW w:w="919" w:type="dxa"/>
            <w:vAlign w:val="center"/>
          </w:tcPr>
          <w:p w14:paraId="3EB96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46ECB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本科</w:t>
            </w:r>
          </w:p>
        </w:tc>
        <w:tc>
          <w:tcPr>
            <w:tcW w:w="1960" w:type="dxa"/>
            <w:vAlign w:val="center"/>
          </w:tcPr>
          <w:p w14:paraId="03326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现场管理</w:t>
            </w:r>
          </w:p>
        </w:tc>
      </w:tr>
      <w:tr w14:paraId="6DE56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50" w:type="dxa"/>
            <w:vAlign w:val="center"/>
          </w:tcPr>
          <w:p w14:paraId="2E982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成明松</w:t>
            </w:r>
          </w:p>
        </w:tc>
        <w:tc>
          <w:tcPr>
            <w:tcW w:w="2909" w:type="dxa"/>
            <w:vAlign w:val="center"/>
          </w:tcPr>
          <w:p w14:paraId="27DC3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南京淳优农业科技有限公司</w:t>
            </w:r>
          </w:p>
        </w:tc>
        <w:tc>
          <w:tcPr>
            <w:tcW w:w="919" w:type="dxa"/>
            <w:vAlign w:val="center"/>
          </w:tcPr>
          <w:p w14:paraId="204C8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职员</w:t>
            </w:r>
          </w:p>
        </w:tc>
        <w:tc>
          <w:tcPr>
            <w:tcW w:w="869" w:type="dxa"/>
            <w:vAlign w:val="center"/>
          </w:tcPr>
          <w:p w14:paraId="43B81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本科</w:t>
            </w:r>
          </w:p>
        </w:tc>
        <w:tc>
          <w:tcPr>
            <w:tcW w:w="1960" w:type="dxa"/>
            <w:vAlign w:val="center"/>
          </w:tcPr>
          <w:p w14:paraId="15320D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现场管理</w:t>
            </w:r>
          </w:p>
        </w:tc>
      </w:tr>
    </w:tbl>
    <w:p w14:paraId="3BF87074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</w:p>
    <w:p w14:paraId="36162A27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</w:p>
    <w:p w14:paraId="34FD0FEB">
      <w:pPr>
        <w:spacing w:line="560" w:lineRule="exact"/>
        <w:ind w:firstLine="643" w:firstLineChars="200"/>
        <w:rPr>
          <w:rFonts w:hint="default" w:ascii="Times New Roman" w:hAnsi="Times New Roman" w:cs="Times New Roman"/>
          <w:b/>
          <w:bCs/>
          <w:color w:val="auto"/>
          <w:sz w:val="32"/>
        </w:rPr>
      </w:pPr>
      <w:r>
        <w:rPr>
          <w:rFonts w:hint="default" w:ascii="Times New Roman" w:hAnsi="Times New Roman" w:cs="Times New Roman"/>
          <w:b/>
          <w:bCs/>
          <w:color w:val="auto"/>
          <w:sz w:val="32"/>
        </w:rPr>
        <w:t>（二）管理责任人</w:t>
      </w:r>
    </w:p>
    <w:tbl>
      <w:tblPr>
        <w:tblStyle w:val="6"/>
        <w:tblpPr w:leftFromText="180" w:rightFromText="180" w:vertAnchor="text" w:horzAnchor="page" w:tblpX="2359" w:tblpY="761"/>
        <w:tblOverlap w:val="never"/>
        <w:tblW w:w="7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2879"/>
        <w:gridCol w:w="949"/>
        <w:gridCol w:w="869"/>
        <w:gridCol w:w="1975"/>
      </w:tblGrid>
      <w:tr w14:paraId="45D08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50" w:type="dxa"/>
            <w:vAlign w:val="center"/>
          </w:tcPr>
          <w:p w14:paraId="7BD59400">
            <w:pPr>
              <w:spacing w:line="560" w:lineRule="exac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姓名</w:t>
            </w:r>
          </w:p>
        </w:tc>
        <w:tc>
          <w:tcPr>
            <w:tcW w:w="2879" w:type="dxa"/>
            <w:vAlign w:val="center"/>
          </w:tcPr>
          <w:p w14:paraId="31D9115E">
            <w:pPr>
              <w:spacing w:line="560" w:lineRule="exac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单位</w:t>
            </w:r>
          </w:p>
        </w:tc>
        <w:tc>
          <w:tcPr>
            <w:tcW w:w="949" w:type="dxa"/>
            <w:vAlign w:val="center"/>
          </w:tcPr>
          <w:p w14:paraId="11F9B4A2">
            <w:pPr>
              <w:spacing w:line="560" w:lineRule="exac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职务</w:t>
            </w:r>
          </w:p>
        </w:tc>
        <w:tc>
          <w:tcPr>
            <w:tcW w:w="869" w:type="dxa"/>
            <w:vAlign w:val="center"/>
          </w:tcPr>
          <w:p w14:paraId="3F4A3191">
            <w:pPr>
              <w:spacing w:line="560" w:lineRule="exac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学历</w:t>
            </w:r>
          </w:p>
        </w:tc>
        <w:tc>
          <w:tcPr>
            <w:tcW w:w="1975" w:type="dxa"/>
            <w:vAlign w:val="center"/>
          </w:tcPr>
          <w:p w14:paraId="5BE4F478">
            <w:pPr>
              <w:spacing w:line="560" w:lineRule="exact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Cs w:val="21"/>
              </w:rPr>
              <w:t>项目承担职责</w:t>
            </w:r>
          </w:p>
        </w:tc>
      </w:tr>
      <w:tr w14:paraId="16DD8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850" w:type="dxa"/>
            <w:vAlign w:val="center"/>
          </w:tcPr>
          <w:p w14:paraId="78DB5219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谭凯</w:t>
            </w:r>
          </w:p>
        </w:tc>
        <w:tc>
          <w:tcPr>
            <w:tcW w:w="2879" w:type="dxa"/>
            <w:vAlign w:val="center"/>
          </w:tcPr>
          <w:p w14:paraId="6E51501F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南京淳优农业科技有限公司</w:t>
            </w:r>
          </w:p>
        </w:tc>
        <w:tc>
          <w:tcPr>
            <w:tcW w:w="949" w:type="dxa"/>
            <w:vAlign w:val="center"/>
          </w:tcPr>
          <w:p w14:paraId="2D36603F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经理</w:t>
            </w:r>
          </w:p>
        </w:tc>
        <w:tc>
          <w:tcPr>
            <w:tcW w:w="869" w:type="dxa"/>
            <w:vAlign w:val="center"/>
          </w:tcPr>
          <w:p w14:paraId="5F068692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本科</w:t>
            </w:r>
          </w:p>
        </w:tc>
        <w:tc>
          <w:tcPr>
            <w:tcW w:w="1975" w:type="dxa"/>
            <w:vAlign w:val="center"/>
          </w:tcPr>
          <w:p w14:paraId="2738D9DF">
            <w:pPr>
              <w:spacing w:line="560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项目总负责</w:t>
            </w:r>
          </w:p>
        </w:tc>
      </w:tr>
    </w:tbl>
    <w:p w14:paraId="684E8E4B">
      <w:pPr>
        <w:spacing w:line="560" w:lineRule="exact"/>
        <w:ind w:left="0" w:leftChars="0" w:firstLine="0" w:firstLineChars="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bookmarkStart w:id="0" w:name="_GoBack"/>
      <w:bookmarkEnd w:id="0"/>
    </w:p>
    <w:p w14:paraId="6069B6E7">
      <w:pPr>
        <w:pStyle w:val="2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p w14:paraId="29D1D073">
      <w:pPr>
        <w:pStyle w:val="2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p w14:paraId="7C93045D">
      <w:pPr>
        <w:pStyle w:val="2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p w14:paraId="07A4C550">
      <w:pPr>
        <w:widowControl/>
        <w:spacing w:line="240" w:lineRule="auto"/>
        <w:ind w:firstLine="0" w:firstLineChars="0"/>
        <w:jc w:val="left"/>
        <w:rPr>
          <w:rFonts w:hint="eastAsia"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B091224-2C1F-41EE-BAC0-33737172CD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A6C5C204-71BE-414C-A00D-76422D2514FC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96863EC-759E-4ED2-AE03-20E0B98504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794FA9"/>
    <w:multiLevelType w:val="singleLevel"/>
    <w:tmpl w:val="E4794FA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4DF892C"/>
    <w:multiLevelType w:val="singleLevel"/>
    <w:tmpl w:val="64DF89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1MGFlYjQ5OGZkNGUxNmJiYTdlM2Y3ZTBlZTU5ODUifQ=="/>
  </w:docVars>
  <w:rsids>
    <w:rsidRoot w:val="00000000"/>
    <w:rsid w:val="007760B6"/>
    <w:rsid w:val="0087167F"/>
    <w:rsid w:val="00D9012D"/>
    <w:rsid w:val="00E60A9C"/>
    <w:rsid w:val="012B2A0D"/>
    <w:rsid w:val="01650AE4"/>
    <w:rsid w:val="01E0373D"/>
    <w:rsid w:val="01E943A0"/>
    <w:rsid w:val="02810A7C"/>
    <w:rsid w:val="029A6AAF"/>
    <w:rsid w:val="03806F86"/>
    <w:rsid w:val="03DA73DE"/>
    <w:rsid w:val="05573D16"/>
    <w:rsid w:val="05DD06BF"/>
    <w:rsid w:val="05E11832"/>
    <w:rsid w:val="067D59FE"/>
    <w:rsid w:val="068E5516"/>
    <w:rsid w:val="06BF04E4"/>
    <w:rsid w:val="073836D3"/>
    <w:rsid w:val="07762B7A"/>
    <w:rsid w:val="07C73B3A"/>
    <w:rsid w:val="07D41A81"/>
    <w:rsid w:val="081C66A3"/>
    <w:rsid w:val="082E3E9F"/>
    <w:rsid w:val="08A63B5F"/>
    <w:rsid w:val="08A9795F"/>
    <w:rsid w:val="08B51480"/>
    <w:rsid w:val="08F16230"/>
    <w:rsid w:val="093E76C7"/>
    <w:rsid w:val="09497E1A"/>
    <w:rsid w:val="09515CF6"/>
    <w:rsid w:val="09D771F6"/>
    <w:rsid w:val="0ABB4D47"/>
    <w:rsid w:val="0AD11E75"/>
    <w:rsid w:val="0AD41965"/>
    <w:rsid w:val="0AEA1189"/>
    <w:rsid w:val="0B1526A9"/>
    <w:rsid w:val="0B5207A2"/>
    <w:rsid w:val="0B554854"/>
    <w:rsid w:val="0BAF3EC8"/>
    <w:rsid w:val="0BBE064B"/>
    <w:rsid w:val="0C4B7AE2"/>
    <w:rsid w:val="0C986CE3"/>
    <w:rsid w:val="0CCE4948"/>
    <w:rsid w:val="0D7C07BE"/>
    <w:rsid w:val="0DAB10A3"/>
    <w:rsid w:val="0DB8556E"/>
    <w:rsid w:val="0DF30354"/>
    <w:rsid w:val="0E0D1416"/>
    <w:rsid w:val="0E4B63E2"/>
    <w:rsid w:val="0E680D42"/>
    <w:rsid w:val="0EA0228A"/>
    <w:rsid w:val="0EFE50E0"/>
    <w:rsid w:val="0F4E618A"/>
    <w:rsid w:val="0F517A28"/>
    <w:rsid w:val="0F9022FF"/>
    <w:rsid w:val="107167E3"/>
    <w:rsid w:val="107240FA"/>
    <w:rsid w:val="10B849B9"/>
    <w:rsid w:val="10D930D2"/>
    <w:rsid w:val="110D797F"/>
    <w:rsid w:val="110F7B9B"/>
    <w:rsid w:val="113900E5"/>
    <w:rsid w:val="114710E3"/>
    <w:rsid w:val="11642EDA"/>
    <w:rsid w:val="12096398"/>
    <w:rsid w:val="120F683F"/>
    <w:rsid w:val="12105979"/>
    <w:rsid w:val="1230601B"/>
    <w:rsid w:val="123E3773"/>
    <w:rsid w:val="124A7326"/>
    <w:rsid w:val="12E12E71"/>
    <w:rsid w:val="13370A53"/>
    <w:rsid w:val="13623FB2"/>
    <w:rsid w:val="13806C8C"/>
    <w:rsid w:val="13873A19"/>
    <w:rsid w:val="14221993"/>
    <w:rsid w:val="143978CD"/>
    <w:rsid w:val="143C2A55"/>
    <w:rsid w:val="14741DE5"/>
    <w:rsid w:val="14832432"/>
    <w:rsid w:val="14C447F8"/>
    <w:rsid w:val="1522229D"/>
    <w:rsid w:val="159E51B1"/>
    <w:rsid w:val="15A05265"/>
    <w:rsid w:val="15FF5BF6"/>
    <w:rsid w:val="162E461F"/>
    <w:rsid w:val="16D74CB7"/>
    <w:rsid w:val="17400AAE"/>
    <w:rsid w:val="176C53FF"/>
    <w:rsid w:val="17727ABB"/>
    <w:rsid w:val="178F4DE8"/>
    <w:rsid w:val="17DF2075"/>
    <w:rsid w:val="180E295A"/>
    <w:rsid w:val="18552337"/>
    <w:rsid w:val="18DC421D"/>
    <w:rsid w:val="19E576EB"/>
    <w:rsid w:val="1A815666"/>
    <w:rsid w:val="1AA17AB6"/>
    <w:rsid w:val="1AB04E2D"/>
    <w:rsid w:val="1AFF658A"/>
    <w:rsid w:val="1B2E0C1E"/>
    <w:rsid w:val="1B804DF3"/>
    <w:rsid w:val="1B8F3DB2"/>
    <w:rsid w:val="1B8F790E"/>
    <w:rsid w:val="1BD207B8"/>
    <w:rsid w:val="1BDE34C7"/>
    <w:rsid w:val="1C050953"/>
    <w:rsid w:val="1C686AC0"/>
    <w:rsid w:val="1CA05B4B"/>
    <w:rsid w:val="1D2D3883"/>
    <w:rsid w:val="1D3C55BB"/>
    <w:rsid w:val="1D464944"/>
    <w:rsid w:val="1DBA49EB"/>
    <w:rsid w:val="1DD97567"/>
    <w:rsid w:val="1E652BA8"/>
    <w:rsid w:val="1E7B23CC"/>
    <w:rsid w:val="1E960FB4"/>
    <w:rsid w:val="1EF74148"/>
    <w:rsid w:val="20B35E4D"/>
    <w:rsid w:val="20BD4F1E"/>
    <w:rsid w:val="20D3324A"/>
    <w:rsid w:val="20D90E52"/>
    <w:rsid w:val="20DE6C42"/>
    <w:rsid w:val="20FA1CCE"/>
    <w:rsid w:val="21555156"/>
    <w:rsid w:val="2197737E"/>
    <w:rsid w:val="21B207FA"/>
    <w:rsid w:val="21E90546"/>
    <w:rsid w:val="225B49EE"/>
    <w:rsid w:val="226118D9"/>
    <w:rsid w:val="22A30143"/>
    <w:rsid w:val="23BC0C45"/>
    <w:rsid w:val="23C235F0"/>
    <w:rsid w:val="241E5CD3"/>
    <w:rsid w:val="24727DCD"/>
    <w:rsid w:val="24BB79C6"/>
    <w:rsid w:val="24E72569"/>
    <w:rsid w:val="25731841"/>
    <w:rsid w:val="25AD72C5"/>
    <w:rsid w:val="25BA5ED0"/>
    <w:rsid w:val="26002A53"/>
    <w:rsid w:val="26164C47"/>
    <w:rsid w:val="26BC7A25"/>
    <w:rsid w:val="26C3642F"/>
    <w:rsid w:val="26EE1B65"/>
    <w:rsid w:val="27B60300"/>
    <w:rsid w:val="27BB7CDD"/>
    <w:rsid w:val="281318C7"/>
    <w:rsid w:val="28AD3ACA"/>
    <w:rsid w:val="291E69B1"/>
    <w:rsid w:val="29542197"/>
    <w:rsid w:val="296E7ABB"/>
    <w:rsid w:val="2A1831C5"/>
    <w:rsid w:val="2A1B654D"/>
    <w:rsid w:val="2A8820F8"/>
    <w:rsid w:val="2A9036A3"/>
    <w:rsid w:val="2B1A1346"/>
    <w:rsid w:val="2B8F5708"/>
    <w:rsid w:val="2C0E7918"/>
    <w:rsid w:val="2C370C0C"/>
    <w:rsid w:val="2CBA10D7"/>
    <w:rsid w:val="2CC6515A"/>
    <w:rsid w:val="2D03414B"/>
    <w:rsid w:val="2D0D4D5F"/>
    <w:rsid w:val="2D3447B9"/>
    <w:rsid w:val="2E20185E"/>
    <w:rsid w:val="2E5F1435"/>
    <w:rsid w:val="2E656E59"/>
    <w:rsid w:val="2F1E127D"/>
    <w:rsid w:val="2F880DEC"/>
    <w:rsid w:val="2F882B9B"/>
    <w:rsid w:val="2F8A6913"/>
    <w:rsid w:val="30130218"/>
    <w:rsid w:val="3049057C"/>
    <w:rsid w:val="304C5976"/>
    <w:rsid w:val="30656A38"/>
    <w:rsid w:val="3067523F"/>
    <w:rsid w:val="307B625B"/>
    <w:rsid w:val="30A85ED8"/>
    <w:rsid w:val="31BB1031"/>
    <w:rsid w:val="31F97D80"/>
    <w:rsid w:val="32B53CA7"/>
    <w:rsid w:val="33BC72B7"/>
    <w:rsid w:val="34CE2DFE"/>
    <w:rsid w:val="350C3730"/>
    <w:rsid w:val="35551771"/>
    <w:rsid w:val="366D4898"/>
    <w:rsid w:val="37135440"/>
    <w:rsid w:val="371E3E75"/>
    <w:rsid w:val="383C4522"/>
    <w:rsid w:val="38E07567"/>
    <w:rsid w:val="38FD3B92"/>
    <w:rsid w:val="392A6836"/>
    <w:rsid w:val="393022D9"/>
    <w:rsid w:val="39552923"/>
    <w:rsid w:val="3A571AE7"/>
    <w:rsid w:val="3A5C0EAC"/>
    <w:rsid w:val="3A7461F5"/>
    <w:rsid w:val="3A9E3272"/>
    <w:rsid w:val="3B3911ED"/>
    <w:rsid w:val="3B4E2EEA"/>
    <w:rsid w:val="3BA725FA"/>
    <w:rsid w:val="3BAC5E63"/>
    <w:rsid w:val="3BC211E2"/>
    <w:rsid w:val="3D233F03"/>
    <w:rsid w:val="3D3F6F8E"/>
    <w:rsid w:val="3DB01C3A"/>
    <w:rsid w:val="3E9E5F37"/>
    <w:rsid w:val="3F937232"/>
    <w:rsid w:val="3FA6423C"/>
    <w:rsid w:val="3FDA4B6F"/>
    <w:rsid w:val="40177872"/>
    <w:rsid w:val="4047615A"/>
    <w:rsid w:val="40703FF6"/>
    <w:rsid w:val="40A806BA"/>
    <w:rsid w:val="40EA6776"/>
    <w:rsid w:val="419B2661"/>
    <w:rsid w:val="422512FB"/>
    <w:rsid w:val="429E23B8"/>
    <w:rsid w:val="42D00689"/>
    <w:rsid w:val="436F0167"/>
    <w:rsid w:val="442F13DF"/>
    <w:rsid w:val="44313406"/>
    <w:rsid w:val="448C7206"/>
    <w:rsid w:val="44B33DBE"/>
    <w:rsid w:val="44D97586"/>
    <w:rsid w:val="44ED3C26"/>
    <w:rsid w:val="44FD333B"/>
    <w:rsid w:val="45181E73"/>
    <w:rsid w:val="45566E76"/>
    <w:rsid w:val="46156842"/>
    <w:rsid w:val="46DB2B6B"/>
    <w:rsid w:val="46FC7C9E"/>
    <w:rsid w:val="472B40E0"/>
    <w:rsid w:val="478B3D26"/>
    <w:rsid w:val="47E0136E"/>
    <w:rsid w:val="47FB1D04"/>
    <w:rsid w:val="48650FAE"/>
    <w:rsid w:val="48DD3AFF"/>
    <w:rsid w:val="49042E3A"/>
    <w:rsid w:val="495F388A"/>
    <w:rsid w:val="4968786D"/>
    <w:rsid w:val="496D45F2"/>
    <w:rsid w:val="499F2B63"/>
    <w:rsid w:val="49AB6822"/>
    <w:rsid w:val="4A297978"/>
    <w:rsid w:val="4A2B014A"/>
    <w:rsid w:val="4B02784D"/>
    <w:rsid w:val="4B457DE8"/>
    <w:rsid w:val="4B9009B5"/>
    <w:rsid w:val="4C365A00"/>
    <w:rsid w:val="4C4243A5"/>
    <w:rsid w:val="4CBB7CB4"/>
    <w:rsid w:val="4CF91FCC"/>
    <w:rsid w:val="4D9F6C82"/>
    <w:rsid w:val="4DC572DA"/>
    <w:rsid w:val="4E661AC9"/>
    <w:rsid w:val="4ED2045E"/>
    <w:rsid w:val="4EEA4880"/>
    <w:rsid w:val="4EED40E4"/>
    <w:rsid w:val="4F027ACE"/>
    <w:rsid w:val="4F714FA1"/>
    <w:rsid w:val="4F7F76BE"/>
    <w:rsid w:val="4FC122E5"/>
    <w:rsid w:val="50416722"/>
    <w:rsid w:val="50923421"/>
    <w:rsid w:val="50EB434C"/>
    <w:rsid w:val="50F639B0"/>
    <w:rsid w:val="51551171"/>
    <w:rsid w:val="51932EE3"/>
    <w:rsid w:val="51933489"/>
    <w:rsid w:val="52397FF8"/>
    <w:rsid w:val="52831274"/>
    <w:rsid w:val="528F0452"/>
    <w:rsid w:val="52AD4542"/>
    <w:rsid w:val="52EF06B7"/>
    <w:rsid w:val="53000B16"/>
    <w:rsid w:val="533C1422"/>
    <w:rsid w:val="533F6118"/>
    <w:rsid w:val="53650BBA"/>
    <w:rsid w:val="54077C82"/>
    <w:rsid w:val="544E765F"/>
    <w:rsid w:val="546D7169"/>
    <w:rsid w:val="553C395C"/>
    <w:rsid w:val="559C601F"/>
    <w:rsid w:val="55B46CEA"/>
    <w:rsid w:val="55D13102"/>
    <w:rsid w:val="561C2B81"/>
    <w:rsid w:val="56256C9C"/>
    <w:rsid w:val="56426CE9"/>
    <w:rsid w:val="56440D1A"/>
    <w:rsid w:val="56933A4F"/>
    <w:rsid w:val="56AB0D99"/>
    <w:rsid w:val="56C836F9"/>
    <w:rsid w:val="571903F8"/>
    <w:rsid w:val="57AC6B77"/>
    <w:rsid w:val="57E57A41"/>
    <w:rsid w:val="58BC54DF"/>
    <w:rsid w:val="59155255"/>
    <w:rsid w:val="593E4146"/>
    <w:rsid w:val="594B280B"/>
    <w:rsid w:val="595219A0"/>
    <w:rsid w:val="595F1DC0"/>
    <w:rsid w:val="5963340F"/>
    <w:rsid w:val="5A1357CF"/>
    <w:rsid w:val="5A587672"/>
    <w:rsid w:val="5A697C7E"/>
    <w:rsid w:val="5A6E0AB1"/>
    <w:rsid w:val="5B54590D"/>
    <w:rsid w:val="5B667984"/>
    <w:rsid w:val="5C3D5018"/>
    <w:rsid w:val="5CE46DB3"/>
    <w:rsid w:val="5D1642BC"/>
    <w:rsid w:val="5DB524FD"/>
    <w:rsid w:val="5DC12D95"/>
    <w:rsid w:val="5DD9443E"/>
    <w:rsid w:val="5DE057CC"/>
    <w:rsid w:val="5E1B4A56"/>
    <w:rsid w:val="5E3E0745"/>
    <w:rsid w:val="5E745088"/>
    <w:rsid w:val="5E9A0E18"/>
    <w:rsid w:val="5EA027E8"/>
    <w:rsid w:val="5F426012"/>
    <w:rsid w:val="5FEC289C"/>
    <w:rsid w:val="6051475F"/>
    <w:rsid w:val="60885CA7"/>
    <w:rsid w:val="60BE18F9"/>
    <w:rsid w:val="60D609F8"/>
    <w:rsid w:val="610417D1"/>
    <w:rsid w:val="61873256"/>
    <w:rsid w:val="62066C0B"/>
    <w:rsid w:val="6287090C"/>
    <w:rsid w:val="62E96D0B"/>
    <w:rsid w:val="62F621DF"/>
    <w:rsid w:val="630737FB"/>
    <w:rsid w:val="63862972"/>
    <w:rsid w:val="63C74EA7"/>
    <w:rsid w:val="64917820"/>
    <w:rsid w:val="64A55079"/>
    <w:rsid w:val="64CA2D32"/>
    <w:rsid w:val="65167D25"/>
    <w:rsid w:val="65752C9E"/>
    <w:rsid w:val="658F2506"/>
    <w:rsid w:val="65AC2438"/>
    <w:rsid w:val="65E63B9C"/>
    <w:rsid w:val="65E971E8"/>
    <w:rsid w:val="660202AA"/>
    <w:rsid w:val="662E109F"/>
    <w:rsid w:val="66562864"/>
    <w:rsid w:val="6692162D"/>
    <w:rsid w:val="66A01F9C"/>
    <w:rsid w:val="66CF3A21"/>
    <w:rsid w:val="66F2031E"/>
    <w:rsid w:val="675F158C"/>
    <w:rsid w:val="676A25AA"/>
    <w:rsid w:val="67C021CA"/>
    <w:rsid w:val="684B5F38"/>
    <w:rsid w:val="69004D26"/>
    <w:rsid w:val="69456E2B"/>
    <w:rsid w:val="694F28B6"/>
    <w:rsid w:val="69EB462C"/>
    <w:rsid w:val="6A0E4D80"/>
    <w:rsid w:val="6AC124E1"/>
    <w:rsid w:val="6B0F2ADB"/>
    <w:rsid w:val="6B7D5519"/>
    <w:rsid w:val="6C2F7210"/>
    <w:rsid w:val="6C6E0447"/>
    <w:rsid w:val="6D8141AA"/>
    <w:rsid w:val="6DE50BDD"/>
    <w:rsid w:val="6E241705"/>
    <w:rsid w:val="6E613134"/>
    <w:rsid w:val="6E7233E6"/>
    <w:rsid w:val="6EC151A6"/>
    <w:rsid w:val="6F2E3EBD"/>
    <w:rsid w:val="6FDB2297"/>
    <w:rsid w:val="6FF45107"/>
    <w:rsid w:val="707C234E"/>
    <w:rsid w:val="711A6DEF"/>
    <w:rsid w:val="71AD37BF"/>
    <w:rsid w:val="71D23226"/>
    <w:rsid w:val="71F9656A"/>
    <w:rsid w:val="720A0C12"/>
    <w:rsid w:val="721D6B97"/>
    <w:rsid w:val="724265FE"/>
    <w:rsid w:val="724A54B2"/>
    <w:rsid w:val="72C708B1"/>
    <w:rsid w:val="73376D9B"/>
    <w:rsid w:val="7363682B"/>
    <w:rsid w:val="73F64FDE"/>
    <w:rsid w:val="74582108"/>
    <w:rsid w:val="74792F25"/>
    <w:rsid w:val="74DD0860"/>
    <w:rsid w:val="75134281"/>
    <w:rsid w:val="751C3136"/>
    <w:rsid w:val="751F2194"/>
    <w:rsid w:val="75B25848"/>
    <w:rsid w:val="75ED4AD2"/>
    <w:rsid w:val="765E152C"/>
    <w:rsid w:val="765F74A6"/>
    <w:rsid w:val="76C75323"/>
    <w:rsid w:val="76D0280D"/>
    <w:rsid w:val="76F1414E"/>
    <w:rsid w:val="7726029C"/>
    <w:rsid w:val="77505319"/>
    <w:rsid w:val="78000AED"/>
    <w:rsid w:val="78632E2A"/>
    <w:rsid w:val="79110AD8"/>
    <w:rsid w:val="79312F28"/>
    <w:rsid w:val="797118DE"/>
    <w:rsid w:val="798D733E"/>
    <w:rsid w:val="7A396538"/>
    <w:rsid w:val="7A402399"/>
    <w:rsid w:val="7A5756C4"/>
    <w:rsid w:val="7A59102C"/>
    <w:rsid w:val="7B7315D6"/>
    <w:rsid w:val="7C0F0613"/>
    <w:rsid w:val="7C224DAA"/>
    <w:rsid w:val="7C4C7506"/>
    <w:rsid w:val="7C5D7EB1"/>
    <w:rsid w:val="7CB24380"/>
    <w:rsid w:val="7CDD3461"/>
    <w:rsid w:val="7D650B15"/>
    <w:rsid w:val="7D807FDA"/>
    <w:rsid w:val="7DE41EFD"/>
    <w:rsid w:val="7DED3810"/>
    <w:rsid w:val="7E185273"/>
    <w:rsid w:val="7E522E66"/>
    <w:rsid w:val="7EC62364"/>
    <w:rsid w:val="7EF90044"/>
    <w:rsid w:val="7F68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ind w:firstLine="0" w:firstLineChars="0"/>
      <w:outlineLvl w:val="0"/>
    </w:pPr>
    <w:rPr>
      <w:b/>
      <w:bCs/>
      <w:kern w:val="44"/>
      <w:sz w:val="32"/>
      <w:szCs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autoRedefine/>
    <w:qFormat/>
    <w:uiPriority w:val="0"/>
    <w:pPr>
      <w:spacing w:line="500" w:lineRule="exact"/>
    </w:pPr>
    <w:rPr>
      <w:rFonts w:eastAsia="楷体_GB2312" w:cs="Times New Roman"/>
      <w:kern w:val="0"/>
      <w:sz w:val="30"/>
      <w:szCs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font3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0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1521</Words>
  <Characters>2040</Characters>
  <Lines>0</Lines>
  <Paragraphs>0</Paragraphs>
  <TotalTime>3</TotalTime>
  <ScaleCrop>false</ScaleCrop>
  <LinksUpToDate>false</LinksUpToDate>
  <CharactersWithSpaces>2056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admin1</dc:creator>
  <cp:lastModifiedBy>呆桃子</cp:lastModifiedBy>
  <cp:lastPrinted>2026-01-22T06:39:00Z</cp:lastPrinted>
  <dcterms:modified xsi:type="dcterms:W3CDTF">2026-02-11T06:03:53Z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5A157213D902432DBD6F1C238A93A349_13</vt:lpwstr>
  </property>
  <property fmtid="{D5CDD505-2E9C-101B-9397-08002B2CF9AE}" pid="4" name="KSOTemplateDocerSaveRecord">
    <vt:lpwstr>eyJoZGlkIjoiZmM5MDIwOGI3NWQ5ZDAwNWQ5ZTIwNmNkMTBlNDI4NjAiLCJ1c2VySWQiOiIzMTA5OTgwMDEifQ==</vt:lpwstr>
  </property>
</Properties>
</file>