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采购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超标粮承诺书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OLE_LINK1"/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南京舟岗粮食购销有限公司</w:t>
      </w:r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，营业执照号码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;单位地址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;自愿参加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南京市江宁区发展和改革委员会发布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比价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销售超标粮的公告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2026年001号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，并做出如下承诺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若竞得此次竞价交易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稻谷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，我单位严格遵守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超标粮处置有关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规定，仅用于本企业加工生产，加工后成品绝不流入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</w:rPr>
        <w:t>口粮市场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和食品生产企业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。若违反以上承诺，我单位愿意承担一切法律责任。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交易代表签字: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承诺单位名称（盖章）：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日期：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B2DE7CB-0037-4A5E-AC9C-07BB3B56ABA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NTc3ZGZiOTY3N2NkYzkzNDI1YTk1MDI1YjJjMGIifQ=="/>
  </w:docVars>
  <w:rsids>
    <w:rsidRoot w:val="20D302F8"/>
    <w:rsid w:val="0F263D0E"/>
    <w:rsid w:val="20D302F8"/>
    <w:rsid w:val="2E581CB0"/>
    <w:rsid w:val="35F90118"/>
    <w:rsid w:val="38D66316"/>
    <w:rsid w:val="39AC1C38"/>
    <w:rsid w:val="45B63EE4"/>
    <w:rsid w:val="5F265AD7"/>
    <w:rsid w:val="66D9725C"/>
    <w:rsid w:val="6A01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2026-03-24T07:43:00Z</dcterms:created>
  <dc:creator>落落</dc:creator>
  <cp:lastModifiedBy>落落</cp:lastModifiedBy>
  <dcterms:modified xsi:type="dcterms:W3CDTF">2026-05-25T02:17:45Z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CBFF14B2A1C6477A8C3D4F22D8635648</vt:lpwstr>
  </property>
</Properties>
</file>