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5C03E6">
      <w:pPr>
        <w:spacing w:line="560" w:lineRule="exact"/>
        <w:rPr>
          <w:rFonts w:hint="default" w:ascii="Times New Roman" w:hAnsi="Times New Roman" w:eastAsia="方正公文仿宋" w:cs="Times New Roman"/>
          <w:color w:val="000000"/>
          <w:sz w:val="30"/>
          <w:szCs w:val="30"/>
          <w:lang w:val="en-US" w:eastAsia="zh-CN"/>
        </w:rPr>
      </w:pPr>
      <w:bookmarkStart w:id="0" w:name="OLE_LINK14"/>
      <w:r>
        <w:rPr>
          <w:rFonts w:hint="default" w:ascii="Times New Roman" w:hAnsi="Times New Roman" w:eastAsia="方正公文仿宋" w:cs="Times New Roman"/>
          <w:color w:val="000000"/>
          <w:sz w:val="30"/>
          <w:szCs w:val="30"/>
          <w:lang w:eastAsia="zh-CN"/>
        </w:rPr>
        <w:t>附件</w:t>
      </w:r>
      <w:r>
        <w:rPr>
          <w:rFonts w:hint="default" w:ascii="Times New Roman" w:hAnsi="Times New Roman" w:eastAsia="方正公文仿宋" w:cs="Times New Roman"/>
          <w:color w:val="000000"/>
          <w:sz w:val="30"/>
          <w:szCs w:val="30"/>
          <w:lang w:val="en-US" w:eastAsia="zh-CN"/>
        </w:rPr>
        <w:t>9</w:t>
      </w:r>
    </w:p>
    <w:bookmarkEnd w:id="0"/>
    <w:p w14:paraId="442E4BBC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</w:pPr>
      <w:bookmarkStart w:id="1" w:name="OLE_LINK13"/>
      <w:r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  <w:t>2026年秸秆离田收储作业补助</w:t>
      </w:r>
    </w:p>
    <w:p w14:paraId="6E88DDD4">
      <w:pPr>
        <w:spacing w:line="560" w:lineRule="exact"/>
        <w:jc w:val="center"/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公文小标宋" w:cs="Times New Roman"/>
          <w:bCs/>
          <w:color w:val="000000"/>
          <w:sz w:val="44"/>
          <w:szCs w:val="44"/>
          <w:lang w:val="en-US" w:eastAsia="zh-CN"/>
        </w:rPr>
        <w:t>政策告知书</w:t>
      </w:r>
    </w:p>
    <w:tbl>
      <w:tblPr>
        <w:tblStyle w:val="7"/>
        <w:tblW w:w="89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9"/>
        <w:gridCol w:w="7470"/>
      </w:tblGrid>
      <w:tr w14:paraId="7807D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9" w:type="dxa"/>
          </w:tcPr>
          <w:p w14:paraId="59B35A14">
            <w:pPr>
              <w:spacing w:line="560" w:lineRule="exact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补助环节</w:t>
            </w:r>
          </w:p>
        </w:tc>
        <w:tc>
          <w:tcPr>
            <w:tcW w:w="7470" w:type="dxa"/>
            <w:vAlign w:val="center"/>
          </w:tcPr>
          <w:p w14:paraId="63BDCC69">
            <w:pPr>
              <w:spacing w:line="560" w:lineRule="exact"/>
              <w:jc w:val="both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对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农作物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秸秆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作业面积进行补贴</w:t>
            </w:r>
          </w:p>
        </w:tc>
      </w:tr>
      <w:tr w14:paraId="3D878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4" w:hRule="atLeast"/>
        </w:trPr>
        <w:tc>
          <w:tcPr>
            <w:tcW w:w="1449" w:type="dxa"/>
            <w:vAlign w:val="center"/>
          </w:tcPr>
          <w:p w14:paraId="118E3CAA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补助对象</w:t>
            </w:r>
          </w:p>
        </w:tc>
        <w:tc>
          <w:tcPr>
            <w:tcW w:w="7470" w:type="dxa"/>
            <w:vAlign w:val="center"/>
          </w:tcPr>
          <w:p w14:paraId="45462A3C">
            <w:pPr>
              <w:spacing w:line="560" w:lineRule="exact"/>
              <w:jc w:val="both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实施秸秆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的村社集体、服务组织、利用企业、实际 种植户等</w:t>
            </w:r>
          </w:p>
        </w:tc>
      </w:tr>
      <w:tr w14:paraId="57AEE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9" w:type="dxa"/>
            <w:vAlign w:val="center"/>
          </w:tcPr>
          <w:p w14:paraId="10489B15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补助标准</w:t>
            </w:r>
          </w:p>
        </w:tc>
        <w:tc>
          <w:tcPr>
            <w:tcW w:w="7470" w:type="dxa"/>
            <w:vAlign w:val="center"/>
          </w:tcPr>
          <w:p w14:paraId="66EFCDCF">
            <w:pPr>
              <w:spacing w:line="560" w:lineRule="exact"/>
              <w:jc w:val="both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省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、市、区合计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财政补助资金：2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元/亩</w:t>
            </w:r>
          </w:p>
        </w:tc>
      </w:tr>
      <w:tr w14:paraId="13A5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449" w:type="dxa"/>
            <w:vAlign w:val="center"/>
          </w:tcPr>
          <w:p w14:paraId="0E422D21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补助范围</w:t>
            </w:r>
          </w:p>
        </w:tc>
        <w:tc>
          <w:tcPr>
            <w:tcW w:w="7470" w:type="dxa"/>
            <w:vAlign w:val="center"/>
          </w:tcPr>
          <w:p w14:paraId="141BF5FD">
            <w:pPr>
              <w:spacing w:line="560" w:lineRule="exact"/>
              <w:jc w:val="both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小麦和水稻秸秆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的面积</w:t>
            </w:r>
          </w:p>
        </w:tc>
      </w:tr>
      <w:tr w14:paraId="27CF4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3" w:hRule="atLeast"/>
        </w:trPr>
        <w:tc>
          <w:tcPr>
            <w:tcW w:w="1449" w:type="dxa"/>
            <w:vAlign w:val="center"/>
          </w:tcPr>
          <w:p w14:paraId="7D45BADE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补助对象职责</w:t>
            </w:r>
          </w:p>
        </w:tc>
        <w:tc>
          <w:tcPr>
            <w:tcW w:w="7470" w:type="dxa"/>
            <w:vAlign w:val="center"/>
          </w:tcPr>
          <w:p w14:paraId="747F5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1.秸秆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作业的秸秆，收割留茬高度不得超过10cm</w:t>
            </w:r>
            <w:r>
              <w:rPr>
                <w:rFonts w:hint="eastAsia" w:eastAsia="方正公文仿宋" w:cs="Times New Roman"/>
                <w:color w:val="000000"/>
                <w:sz w:val="28"/>
                <w:szCs w:val="28"/>
                <w:lang w:val="en-US" w:eastAsia="zh-CN"/>
              </w:rPr>
              <w:t>；</w:t>
            </w:r>
          </w:p>
          <w:p w14:paraId="7A8419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.主动接受财政、农业农村部门及第三方等单位的核查；</w:t>
            </w:r>
          </w:p>
          <w:p w14:paraId="77866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3.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按申报程序申请补助资金，如有弄虚作假行为的，将取消3年内的补助申请资格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</w:tr>
      <w:tr w14:paraId="74CF5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449" w:type="dxa"/>
            <w:vAlign w:val="center"/>
          </w:tcPr>
          <w:p w14:paraId="52C45C96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申报时间</w:t>
            </w:r>
          </w:p>
        </w:tc>
        <w:tc>
          <w:tcPr>
            <w:tcW w:w="7470" w:type="dxa"/>
            <w:vAlign w:val="center"/>
          </w:tcPr>
          <w:p w14:paraId="0206A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夏季作业补助申报截止时间为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7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月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31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日，秋季作业补助申报截止时间为12月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30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日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</w:tr>
      <w:tr w14:paraId="72E63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4" w:hRule="atLeast"/>
        </w:trPr>
        <w:tc>
          <w:tcPr>
            <w:tcW w:w="1449" w:type="dxa"/>
            <w:vAlign w:val="center"/>
          </w:tcPr>
          <w:p w14:paraId="13508FBB">
            <w:pPr>
              <w:spacing w:line="560" w:lineRule="exact"/>
              <w:jc w:val="center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补助资金申请和结算流程</w:t>
            </w:r>
          </w:p>
        </w:tc>
        <w:tc>
          <w:tcPr>
            <w:tcW w:w="7470" w:type="dxa"/>
            <w:vAlign w:val="center"/>
          </w:tcPr>
          <w:p w14:paraId="513A48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1.街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道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向具备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条件的村社、种植户和秸秆收储利用企业发放《</w:t>
            </w:r>
            <w:r>
              <w:rPr>
                <w:rFonts w:hint="default" w:ascii="Times New Roman" w:hAnsi="Times New Roman" w:eastAsia="方正公文仿宋" w:cs="Times New Roman"/>
                <w:color w:val="000000"/>
                <w:kern w:val="0"/>
                <w:sz w:val="30"/>
                <w:szCs w:val="30"/>
                <w:lang w:val="en-US" w:eastAsia="zh-CN"/>
              </w:rPr>
              <w:t>2026年秸秆离田收储作业补助政策告知书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》</w:t>
            </w:r>
            <w:r>
              <w:rPr>
                <w:rFonts w:hint="eastAsia" w:eastAsia="方正公文仿宋" w:cs="Times New Roman"/>
                <w:color w:val="000000"/>
                <w:sz w:val="28"/>
                <w:szCs w:val="28"/>
                <w:lang w:val="en-US" w:eastAsia="zh-CN"/>
              </w:rPr>
              <w:t>；</w:t>
            </w:r>
          </w:p>
          <w:p w14:paraId="464A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2.按要求实施秸秆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作业后，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由实施收储作业的实际种植户、村集体、农机服务组织（或秸秆经纪人），以及其他秸秆收储企业等进行面积统计；</w:t>
            </w:r>
          </w:p>
          <w:p w14:paraId="4A3AFA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3.按要求将《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2026年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秸秆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离田收储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作业补助资金申请表》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及相关证明材料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提交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村</w:t>
            </w:r>
            <w:r>
              <w:rPr>
                <w:rFonts w:hint="eastAsia" w:eastAsia="方正公文仿宋" w:cs="Times New Roman"/>
                <w:color w:val="auto"/>
                <w:sz w:val="28"/>
                <w:szCs w:val="28"/>
                <w:lang w:val="en-US" w:eastAsia="zh-CN"/>
              </w:rPr>
              <w:t>（</w:t>
            </w:r>
            <w:bookmarkStart w:id="3" w:name="_GoBack"/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社区</w:t>
            </w:r>
            <w:bookmarkEnd w:id="3"/>
            <w:r>
              <w:rPr>
                <w:rFonts w:hint="eastAsia" w:eastAsia="方正公文仿宋" w:cs="Times New Roman"/>
                <w:color w:val="auto"/>
                <w:sz w:val="28"/>
                <w:szCs w:val="28"/>
                <w:lang w:val="en-US" w:eastAsia="zh-CN"/>
              </w:rPr>
              <w:t>）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街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道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主管部门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审核确认</w:t>
            </w:r>
            <w:r>
              <w:rPr>
                <w:rFonts w:hint="default" w:ascii="Times New Roman" w:hAnsi="Times New Roman" w:eastAsia="方正公文仿宋" w:cs="Times New Roman"/>
                <w:color w:val="auto"/>
                <w:sz w:val="28"/>
                <w:szCs w:val="28"/>
                <w:lang w:val="en-US" w:eastAsia="zh-CN"/>
              </w:rPr>
              <w:t>；</w:t>
            </w:r>
          </w:p>
          <w:p w14:paraId="46572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4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.</w:t>
            </w:r>
            <w:bookmarkStart w:id="2" w:name="OLE_LINK25"/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区农业农村局检查资料后，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委托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第三方中介机构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进行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核查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，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并将结果上网公示；</w:t>
            </w:r>
            <w:bookmarkEnd w:id="2"/>
          </w:p>
          <w:p w14:paraId="709ECF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5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.区级财政于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2027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年3月31日前分别将夏秋两季补助资金发放到位</w:t>
            </w:r>
            <w:r>
              <w:rPr>
                <w:rFonts w:hint="default" w:ascii="Times New Roman" w:hAnsi="Times New Roman" w:eastAsia="方正公文仿宋" w:cs="Times New Roman"/>
                <w:color w:val="000000"/>
                <w:sz w:val="28"/>
                <w:szCs w:val="28"/>
                <w:lang w:val="en-US" w:eastAsia="zh-CN"/>
              </w:rPr>
              <w:t>。</w:t>
            </w:r>
          </w:p>
        </w:tc>
      </w:tr>
      <w:bookmarkEnd w:id="1"/>
    </w:tbl>
    <w:p w14:paraId="15E90E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textAlignment w:val="auto"/>
        <w:rPr>
          <w:rFonts w:hint="default" w:ascii="Times New Roman" w:hAnsi="Times New Roman" w:eastAsia="方正公文仿宋" w:cs="Times New Roman"/>
          <w:color w:val="000000"/>
          <w:sz w:val="32"/>
          <w:szCs w:val="32"/>
          <w:lang w:val="en-US" w:eastAsia="zh-CN"/>
        </w:rPr>
      </w:pPr>
    </w:p>
    <w:sectPr>
      <w:headerReference r:id="rId3" w:type="default"/>
      <w:pgSz w:w="11906" w:h="16838"/>
      <w:pgMar w:top="1440" w:right="1803" w:bottom="1440" w:left="1803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28C092"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FmOGNjM2MzNjFlODA4NGViZWY2ZTFhYmIwNjZlMzcifQ=="/>
  </w:docVars>
  <w:rsids>
    <w:rsidRoot w:val="3ED3583D"/>
    <w:rsid w:val="080D690E"/>
    <w:rsid w:val="0C724AF9"/>
    <w:rsid w:val="0D5F5C58"/>
    <w:rsid w:val="10210983"/>
    <w:rsid w:val="1C8E5DA9"/>
    <w:rsid w:val="229D59F9"/>
    <w:rsid w:val="22D662B3"/>
    <w:rsid w:val="272C00F4"/>
    <w:rsid w:val="27690EEF"/>
    <w:rsid w:val="27B93C26"/>
    <w:rsid w:val="2B10574B"/>
    <w:rsid w:val="2EAC24D9"/>
    <w:rsid w:val="2EF43370"/>
    <w:rsid w:val="301F58E0"/>
    <w:rsid w:val="311F2B74"/>
    <w:rsid w:val="33170443"/>
    <w:rsid w:val="351A6043"/>
    <w:rsid w:val="3ED3583D"/>
    <w:rsid w:val="412E1CAD"/>
    <w:rsid w:val="41D430EA"/>
    <w:rsid w:val="425C5140"/>
    <w:rsid w:val="47257193"/>
    <w:rsid w:val="48FE1846"/>
    <w:rsid w:val="4C0E63A7"/>
    <w:rsid w:val="4DF841D8"/>
    <w:rsid w:val="4EFC61EA"/>
    <w:rsid w:val="4FCF41F5"/>
    <w:rsid w:val="52B7544A"/>
    <w:rsid w:val="54640C31"/>
    <w:rsid w:val="560C332E"/>
    <w:rsid w:val="5A101649"/>
    <w:rsid w:val="5A1B5462"/>
    <w:rsid w:val="5BDE7D76"/>
    <w:rsid w:val="620E337B"/>
    <w:rsid w:val="62E42611"/>
    <w:rsid w:val="63DB1CD7"/>
    <w:rsid w:val="6551749A"/>
    <w:rsid w:val="678149E0"/>
    <w:rsid w:val="69B70C82"/>
    <w:rsid w:val="6A4D24BA"/>
    <w:rsid w:val="6F1C43D6"/>
    <w:rsid w:val="70DF1A19"/>
    <w:rsid w:val="717672B1"/>
    <w:rsid w:val="7755551F"/>
    <w:rsid w:val="77DE4E6F"/>
    <w:rsid w:val="FB7FB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First Indent"/>
    <w:basedOn w:val="2"/>
    <w:qFormat/>
    <w:uiPriority w:val="0"/>
    <w:pPr>
      <w:ind w:firstLine="480" w:firstLineChars="200"/>
      <w:textAlignment w:val="baseline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5"/>
      <w:szCs w:val="25"/>
      <w:lang w:val="en-US" w:eastAsia="en-US" w:bidi="ar-SA"/>
    </w:rPr>
  </w:style>
  <w:style w:type="table" w:customStyle="1" w:styleId="10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">
    <w:name w:val="font4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2">
    <w:name w:val="font5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3">
    <w:name w:val="font9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4">
    <w:name w:val="font10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5">
    <w:name w:val="font11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6">
    <w:name w:val="font71"/>
    <w:basedOn w:val="8"/>
    <w:qFormat/>
    <w:uiPriority w:val="0"/>
    <w:rPr>
      <w:rFonts w:ascii="方正仿宋简体" w:hAnsi="方正仿宋简体" w:eastAsia="方正仿宋简体" w:cs="方正仿宋简体"/>
      <w:color w:val="000000"/>
      <w:sz w:val="22"/>
      <w:szCs w:val="22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8">
    <w:name w:val="font122"/>
    <w:basedOn w:val="8"/>
    <w:qFormat/>
    <w:uiPriority w:val="0"/>
    <w:rPr>
      <w:rFonts w:hint="eastAsia" w:ascii="方正仿宋简体" w:hAnsi="方正仿宋简体" w:eastAsia="方正仿宋简体" w:cs="方正仿宋简体"/>
      <w:color w:val="000000"/>
      <w:sz w:val="22"/>
      <w:szCs w:val="22"/>
      <w:u w:val="none"/>
    </w:rPr>
  </w:style>
  <w:style w:type="character" w:customStyle="1" w:styleId="19">
    <w:name w:val="font131"/>
    <w:basedOn w:val="8"/>
    <w:qFormat/>
    <w:uiPriority w:val="0"/>
    <w:rPr>
      <w:rFonts w:ascii="方正楷体_GBK" w:hAnsi="方正楷体_GBK" w:eastAsia="方正楷体_GBK" w:cs="方正楷体_GBK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38240292-094d-4aca-b768-56550a15e762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45462A3C</paraID>
      <start>26</start>
      <end>27</end>
      <status>ignored</status>
      <modifiedWord/>
      <trackRevisions>false</trackRevisions>
    </reviewItem>
    <reviewItem>
      <errorID>fa897e50-bf3a-413b-99c8-3ba086e4dbe2</errorID>
      <errorWord>的秸秆</errorWord>
      <group>L1_Grammar</group>
      <groupName>语法问题</groupName>
      <ability>L2_Grammar</ability>
      <abilityName>语法错误</abilityName>
      <candidateList>
        <item>时</item>
      </candidateList>
      <explain/>
      <paraID>747F5F0C</paraID>
      <start>10</start>
      <end>13</end>
      <status>ignored</status>
      <modifiedWord/>
      <trackRevisions>false</trackRevisions>
    </reviewItem>
    <reviewItem>
      <errorID>ecd64453-a55c-402a-97e1-88d66976aa5c</errorID>
      <errorWord>;</errorWord>
      <group>L1_Punc</group>
      <groupName>标点问题</groupName>
      <ability>L2_Punc_CN</ability>
      <abilityName>标点符号问题</abilityName>
      <candidateList>
        <item>；</item>
      </candidateList>
      <explain/>
      <paraID>747F5F0C</paraID>
      <start>28</start>
      <end>29</end>
      <status>modified</status>
      <modifiedWord>；</modifiedWord>
      <trackRevisions>false</trackRevisions>
    </reviewItem>
    <reviewItem>
      <errorID>e326361b-ee4d-49e0-a44a-a60c4a4a3c0a</errorID>
      <errorWord> </errorWord>
      <group>L1_Punc</group>
      <groupName>标点问题</groupName>
      <ability>L2_Punc_CN</ability>
      <abilityName>标点符号问题</abilityName>
      <candidateList>
        <item/>
      </candidateList>
      <explain>此处空格冗余，建议删除。</explain>
      <paraID>77866722</paraID>
      <start>28</start>
      <end>28</end>
      <status>modified</status>
      <modifiedWord/>
      <trackRevisions>false</trackRevisions>
    </reviewItem>
    <reviewItem>
      <errorID>4b69efd2-1297-4e87-807c-2f6b19f74087</errorID>
      <errorWord>;</errorWord>
      <group>L1_Format</group>
      <groupName>格式问题</groupName>
      <ability>L2_HalfPunc_CN</ability>
      <abilityName>全半角问题</abilityName>
      <candidateList>
        <item>；</item>
      </candidateList>
      <explain>文本全半角错误。</explain>
      <paraID>513A480B</paraID>
      <start>53</start>
      <end>54</end>
      <status>modified</status>
      <modifiedWord>；</modifiedWord>
      <trackRevisions>false</trackRevisions>
    </reviewItem>
    <reviewItem>
      <errorID>19ce243d-6f97-4215-bc2b-cf8918a37260</errorID>
      <errorWord>村集体</errorWord>
      <group>L1_Other</group>
      <groupName>其他问题</groupName>
      <ability>L2_Consistency</ability>
      <abilityName>一致性检查</abilityName>
      <candidateList>
        <item>村社集体</item>
      </candidateList>
      <explain>实体一致性错误，原文前文统一表述为村社集体，此处实体表述不一致</explain>
      <paraID>464AE43B</paraID>
      <start>31</start>
      <end>34</end>
      <status>ignored</status>
      <modifiedWord/>
      <trackRevisions>false</trackRevisions>
    </reviewItem>
    <reviewItem>
      <errorID>c6ddd7fb-affc-46f1-80cc-b2f7262bb713</errorID>
      <errorWord>农机服务组织</errorWord>
      <group>L1_Other</group>
      <groupName>其他问题</groupName>
      <ability>L2_Consistency</ability>
      <abilityName>一致性检查</abilityName>
      <candidateList>
        <item>服务组织</item>
      </candidateList>
      <explain>实体一致性错误，原文前文统一表述为服务组织，此处实体表述不一致</explain>
      <paraID>464AE43B</paraID>
      <start>35</start>
      <end>41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3a73e170-f161-4aeb-8b1b-5130c45a4b8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489</Words>
  <Characters>518</Characters>
  <Lines>0</Lines>
  <Paragraphs>0</Paragraphs>
  <TotalTime>1</TotalTime>
  <ScaleCrop>false</ScaleCrop>
  <LinksUpToDate>false</LinksUpToDate>
  <CharactersWithSpaces>520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2025-05-14T17:17:00Z</dcterms:created>
  <dc:creator>天天吉祥</dc:creator>
  <cp:lastModifiedBy>呆桃子</cp:lastModifiedBy>
  <cp:lastPrinted>2026-08-04T18:54:00Z</cp:lastPrinted>
  <dcterms:modified xsi:type="dcterms:W3CDTF">2026-08-07T02:39:11Z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18549BFF1B934CA0A7791A3D930EC89A_13</vt:lpwstr>
  </property>
  <property fmtid="{D5CDD505-2E9C-101B-9397-08002B2CF9AE}" pid="4" name="KSOTemplateDocerSaveRecord">
    <vt:lpwstr>eyJoZGlkIjoiZmM5MDIwOGI3NWQ5ZDAwNWQ5ZTIwNmNkMTBlNDI4NjAiLCJ1c2VySWQiOiIzMTA5OTgwMDEifQ==</vt:lpwstr>
  </property>
</Properties>
</file>