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BE2345">
        <w:trPr>
          <w:trHeight w:val="4054"/>
        </w:trPr>
        <w:tc>
          <w:tcPr>
            <w:tcW w:w="10402" w:type="dxa"/>
            <w:tcBorders>
              <w:top w:val="nil"/>
              <w:left w:val="nil"/>
              <w:bottom w:val="nil"/>
              <w:right w:val="nil"/>
            </w:tcBorders>
          </w:tcPr>
          <w:p w:rsidR="00BE2345" w:rsidRDefault="00BE2345">
            <w:pPr>
              <w:pStyle w:val="a4"/>
              <w:spacing w:line="550" w:lineRule="exact"/>
              <w:rPr>
                <w:rFonts w:ascii="仿宋" w:eastAsia="仿宋" w:hAnsi="仿宋" w:cs="仿宋"/>
                <w:b/>
                <w:bCs/>
                <w:color w:val="FF0000"/>
                <w:sz w:val="22"/>
                <w:szCs w:val="22"/>
              </w:rPr>
            </w:pPr>
          </w:p>
        </w:tc>
      </w:tr>
      <w:tr w:rsidR="00BE2345">
        <w:trPr>
          <w:trHeight w:val="4945"/>
        </w:trPr>
        <w:tc>
          <w:tcPr>
            <w:tcW w:w="10402" w:type="dxa"/>
            <w:tcBorders>
              <w:top w:val="nil"/>
              <w:left w:val="nil"/>
              <w:bottom w:val="nil"/>
              <w:right w:val="nil"/>
            </w:tcBorders>
            <w:vAlign w:val="center"/>
          </w:tcPr>
          <w:p w:rsidR="00BE2345" w:rsidRDefault="00250A29">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年度江宁区商务局部门预算公开</w:t>
            </w:r>
          </w:p>
        </w:tc>
      </w:tr>
    </w:tbl>
    <w:p w:rsidR="00BE2345" w:rsidRDefault="00BE2345">
      <w:pPr>
        <w:ind w:rightChars="129" w:right="284"/>
        <w:jc w:val="both"/>
        <w:rPr>
          <w:rFonts w:ascii="宋体" w:eastAsia="宋体" w:hAnsi="宋体" w:cs="宋体"/>
          <w:b/>
          <w:bCs/>
          <w:sz w:val="52"/>
          <w:szCs w:val="52"/>
        </w:rPr>
        <w:sectPr w:rsidR="00BE2345">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BE2345" w:rsidRDefault="00BE2345">
      <w:pPr>
        <w:pStyle w:val="a4"/>
        <w:spacing w:before="4"/>
        <w:rPr>
          <w:rFonts w:ascii="华文仿宋" w:eastAsia="华文仿宋" w:hAnsi="华文仿宋" w:cs="仿宋"/>
          <w:sz w:val="10"/>
        </w:rPr>
      </w:pPr>
    </w:p>
    <w:p w:rsidR="00BE2345" w:rsidRDefault="00250A29">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BE2345" w:rsidRDefault="00BE2345">
      <w:pPr>
        <w:pStyle w:val="a4"/>
        <w:snapToGrid w:val="0"/>
        <w:spacing w:before="7"/>
        <w:rPr>
          <w:rFonts w:ascii="仿宋" w:eastAsia="仿宋" w:hAnsi="仿宋" w:cs="仿宋"/>
          <w:sz w:val="27"/>
        </w:rPr>
      </w:pP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部门</w:t>
      </w:r>
      <w:r>
        <w:rPr>
          <w:rFonts w:ascii="仿宋" w:eastAsia="仿宋" w:hAnsi="仿宋" w:cs="仿宋" w:hint="eastAsia"/>
          <w:b/>
          <w:bCs/>
        </w:rPr>
        <w:t>概况</w:t>
      </w:r>
    </w:p>
    <w:p w:rsidR="00BE2345" w:rsidRDefault="00250A2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BE2345" w:rsidRDefault="00250A2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BE2345" w:rsidRDefault="00250A29">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部门</w:t>
      </w:r>
      <w:r>
        <w:rPr>
          <w:rFonts w:ascii="仿宋" w:eastAsia="仿宋" w:hAnsi="仿宋" w:cs="仿宋" w:hint="eastAsia"/>
        </w:rPr>
        <w:t>主要工作任务及目标</w:t>
      </w:r>
    </w:p>
    <w:p w:rsidR="00BE2345" w:rsidRDefault="00250A29">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部门预算表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BE2345" w:rsidRDefault="00250A29">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BE2345" w:rsidRDefault="00250A29">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BE2345" w:rsidRDefault="00250A29">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BE2345" w:rsidRDefault="00BE2345">
      <w:pPr>
        <w:pStyle w:val="a4"/>
        <w:snapToGrid w:val="0"/>
        <w:spacing w:line="312" w:lineRule="auto"/>
        <w:ind w:leftChars="300" w:left="669" w:right="2414" w:hanging="9"/>
        <w:jc w:val="both"/>
        <w:rPr>
          <w:rFonts w:ascii="仿宋" w:eastAsia="仿宋" w:hAnsi="仿宋" w:cs="仿宋"/>
        </w:rPr>
        <w:sectPr w:rsidR="00BE2345">
          <w:footerReference w:type="default" r:id="rId13"/>
          <w:pgSz w:w="11906" w:h="16838"/>
          <w:pgMar w:top="1580" w:right="1020" w:bottom="770" w:left="1020" w:header="170" w:footer="280" w:gutter="0"/>
          <w:pgNumType w:fmt="numberInDash" w:start="1"/>
          <w:cols w:space="720"/>
          <w:formProt w:val="0"/>
          <w:docGrid w:linePitch="100"/>
        </w:sectPr>
      </w:pPr>
    </w:p>
    <w:p w:rsidR="00BE2345" w:rsidRDefault="00BE2345">
      <w:pPr>
        <w:pStyle w:val="a4"/>
        <w:spacing w:before="1"/>
        <w:rPr>
          <w:rFonts w:ascii="华文仿宋" w:eastAsia="华文仿宋" w:hAnsi="华文仿宋" w:cs="仿宋"/>
          <w:sz w:val="14"/>
        </w:rPr>
      </w:pPr>
    </w:p>
    <w:p w:rsidR="00BE2345" w:rsidRDefault="00250A29">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BE2345" w:rsidRDefault="00BE2345">
      <w:pPr>
        <w:ind w:rightChars="229" w:right="504"/>
        <w:jc w:val="both"/>
      </w:pPr>
    </w:p>
    <w:p w:rsidR="00BE2345" w:rsidRDefault="00250A2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贯彻执行国家、省、市有关国内外贸易、国际经济合作、现代服务业、投资促进、招商引资和口岸工作的法律法规及方针政策，起草相关规范性文件草案。拟订并组织实施全区商务领域和投资促进发展规划和目标；监测分析商务和招商引资运行状况。对国内贸易流通体制改革和开放型经济改革发展战略进行探索研究，并提出对策建议。</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拟订全区内贸发展规划，研究提出引导各类资金投向市场体系建设的政策。组织编制和实施商业网点规划，指导商品交易市场（现货交易类）规划；推进城乡商业体系、农产品和汽车流通体系建设。组织实施农村现代流通网络工程。</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负责推进流通产业结构调整，指导流通企业改革发展，提出促进商贸中小企业发展的政策建议，推动流通标准化和连锁经营、商业特许经营、商贸物流配送等现代流通方式的发展；配合做好二手车、成品油、药品等特殊流通行业监督管理；推动老字号保护发展；建设法治化营商环境，推动商务领域信用体系建设，指导商业信用销售，</w:t>
      </w:r>
      <w:r>
        <w:rPr>
          <w:rFonts w:ascii="仿宋" w:eastAsia="仿宋" w:hAnsi="仿宋" w:cs="仿宋"/>
        </w:rPr>
        <w:t>建立市场诚信公共服务平台；配合有关部门做好商贸服务业（含餐饮业、住宿业）安全生产监督管理工作。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（四）承担组织实施重要消费品市场调控的责任，统计监测分析市场运行和商品供求情况，进行预测预警和信息引导，</w:t>
      </w:r>
      <w:r>
        <w:rPr>
          <w:rFonts w:ascii="仿宋" w:eastAsia="仿宋" w:hAnsi="仿宋" w:cs="仿宋"/>
        </w:rPr>
        <w:lastRenderedPageBreak/>
        <w:t>落实市级生活必需品市场供应应急管理机制，按分工组织落实重要消费品储备和市场调控工作，统筹商务领域消费促进工作。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（五）贯彻执行国家有关自由贸易试验区建设的法律法规和方针政策，复制推广自由贸易试验区经验。配合做好口岸和国家级、省级开发区协调服务工作。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（六）负责全区货物进出口工作。协调规范外贸经营秩序，推进进出口</w:t>
      </w:r>
      <w:r>
        <w:rPr>
          <w:rFonts w:ascii="仿宋" w:eastAsia="仿宋" w:hAnsi="仿宋" w:cs="仿宋"/>
        </w:rPr>
        <w:t>贸易标准化和外贸信用体系建设，协调推进贸易便利化，组织指导、协调全区机电和高新技术产品进出口工作。负责实施全区科技兴贸战略，指导、推进出口基地建设。推进跨境电子商务等外贸新业态、新模式发展，指导贸易促进活动和外贸促进体系建设。</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组织协调我区企业发起或应对反倾销、反补贴、保障措施调查及其他与进出口公平贸易相关工作，建立和完善预警机制，参与产业安全调查，执行国家进出口管制政策，配合市级部门协调涉及世界贸易组织事务的相关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（八）拟订全区服务贸易及服务外包发展规划，指导服务贸易领域的对外开放；会同有关部</w:t>
      </w:r>
      <w:r>
        <w:rPr>
          <w:rFonts w:ascii="仿宋" w:eastAsia="仿宋" w:hAnsi="仿宋" w:cs="仿宋"/>
        </w:rPr>
        <w:t>门拟订促进服务贸易和服务外包发展的政策措施并组织实施；推动服务贸易和服务外包平台建设；配合做好涉外知识产权、技术进出口相关工作。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（九）指导协调和管理全区外商投资工作。拟订全区利用外资政策并组织实施，组织外资总部及功能性机构的推进服务工作。负责外商投资事中事后监管工作，指导规范利用外资投</w:t>
      </w:r>
      <w:r>
        <w:rPr>
          <w:rFonts w:ascii="仿宋" w:eastAsia="仿宋" w:hAnsi="仿宋" w:cs="仿宋"/>
        </w:rPr>
        <w:lastRenderedPageBreak/>
        <w:t>资促进工作，协调外商投资营商环境建设工作。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（十）负责全区对外投资和经济合作工作，拟订和执行对外投资和经济合作的相关政策措施。配合做好境外投资、对外工程承包、对外劳务合作等管理工作，协调推进我区企业实施和参与的境外合作园区建</w:t>
      </w:r>
      <w:r>
        <w:rPr>
          <w:rFonts w:ascii="仿宋" w:eastAsia="仿宋" w:hAnsi="仿宋" w:cs="仿宋"/>
        </w:rPr>
        <w:t>设及相关工作，配合做好本区境外劳务纠纷及突发事件应急处置。负责全区对外援助项目和接受多（双）边对我区的无偿援助及赠款。</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（十一）研究提出推进全区电子商务发展的政策意见，牵头拟订全区电子商务发展规划，推进全区商务系统信息化建设，落实商贸服务领域电子商务发展工作。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（十二）负责对外经贸事务交流管理工作，贯彻落实国家对香港、澳门特别行政区和台湾地区的经贸政策和措施，指导协调全区对香港、澳门特别行政区和台湾地区的投资贸易工作。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（十三）协调海关、银行、税务、外汇、出口信用保险等部门与商务工作有关的事项。</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（十四）研</w:t>
      </w:r>
      <w:r>
        <w:rPr>
          <w:rFonts w:ascii="仿宋" w:eastAsia="仿宋" w:hAnsi="仿宋" w:cs="仿宋"/>
        </w:rPr>
        <w:t>究提出商务领域现代服务业发展规划和建设建议，促进商务领域现代服务业有序发展。牵头推进现代物流发展和现代物流体系建设，负责现代物流业运行情况监测和数据分析。协调推进城市国际化工作。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（十五）统筹全区投资促进和招商引资工作，研究拟订投资促进、招商引资政策措施并组织实施。拟订全区投资促进、招商引资中长期规划和年度工作计划并组织实施。协调各开发</w:t>
      </w:r>
      <w:r>
        <w:rPr>
          <w:rFonts w:ascii="仿宋" w:eastAsia="仿宋" w:hAnsi="仿宋" w:cs="仿宋"/>
        </w:rPr>
        <w:lastRenderedPageBreak/>
        <w:t>区、产业平台、载体开展招商引资、招商项目推进与服务工作。负责全区招商网络建设工作，负责全区投资促进、招商引资信息平台建设和招商队伍建设。</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（十六）负责全区投资促进、招商引资综</w:t>
      </w:r>
      <w:r>
        <w:rPr>
          <w:rFonts w:ascii="仿宋" w:eastAsia="仿宋" w:hAnsi="仿宋" w:cs="仿宋"/>
        </w:rPr>
        <w:t>合评价考核工作。统筹全区境内外重大招商推介活动，协调推进重大招商项目落地，负责全区投资环境宣传推广及重大招商项目的信息发布。</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（十七）负责商务系统党的建设和精神文明建设，负责机关干部管理及直属单位领导班子和领导干部的管理、服务工作，负责全区商务人才队伍建设，督促区委、区政府重大决策在商务系统的落实。</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（十八）受区政府委托，指导区贸促会的工作。</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（十九）完成区委、区政府交办的其他任务。</w:t>
      </w:r>
    </w:p>
    <w:p w:rsidR="00BE2345" w:rsidRDefault="00250A2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w:t>
      </w:r>
      <w:r>
        <w:rPr>
          <w:rFonts w:ascii="仿宋" w:eastAsia="仿宋" w:hAnsi="仿宋" w:cs="仿宋"/>
        </w:rPr>
        <w:t>办公室、党建科、财务科、市场发展和消费促进科、流通业发展科、电子商务和商贸服务业发展科、对外贸易科、外资外经科、项目推进科、招商协调科、安全生产科</w:t>
      </w:r>
      <w:r>
        <w:rPr>
          <w:rFonts w:ascii="仿宋" w:eastAsia="仿宋" w:hAnsi="仿宋" w:cs="仿宋"/>
        </w:rPr>
        <w:t>11</w:t>
      </w:r>
      <w:r>
        <w:rPr>
          <w:rFonts w:ascii="仿宋" w:eastAsia="仿宋" w:hAnsi="仿宋" w:cs="仿宋"/>
        </w:rPr>
        <w:t>个科室，另按有关文件规定配置团委、工会等机构。本部门下属单位包括：南京市江宁区商务局，南京市江宁区中小商贸流通企业服务中心，南京市江宁区投资促进中心。</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w:t>
      </w:r>
      <w:r>
        <w:rPr>
          <w:rFonts w:ascii="仿宋" w:eastAsia="仿宋" w:hAnsi="仿宋" w:cs="仿宋" w:hint="eastAsia"/>
        </w:rPr>
        <w:t>预算</w:t>
      </w:r>
      <w:r>
        <w:rPr>
          <w:rFonts w:ascii="仿宋" w:eastAsia="仿宋" w:hAnsi="仿宋" w:cs="仿宋" w:hint="eastAsia"/>
        </w:rPr>
        <w:t>单位构成看，纳入本</w:t>
      </w:r>
      <w:r>
        <w:rPr>
          <w:rFonts w:ascii="仿宋" w:eastAsia="仿宋" w:hAnsi="仿宋" w:cs="仿宋" w:hint="eastAsia"/>
          <w:lang w:val="en-US"/>
        </w:rPr>
        <w:t>部门</w:t>
      </w:r>
      <w:r>
        <w:rPr>
          <w:rFonts w:ascii="仿宋" w:eastAsia="仿宋" w:hAnsi="仿宋" w:cs="仿宋" w:hint="eastAsia"/>
        </w:rPr>
        <w:t>2026</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w:t>
      </w:r>
      <w:r>
        <w:rPr>
          <w:rFonts w:ascii="仿宋" w:eastAsia="仿宋" w:hAnsi="仿宋" w:cs="仿宋" w:hint="eastAsia"/>
        </w:rPr>
        <w:t>预算</w:t>
      </w:r>
      <w:r>
        <w:rPr>
          <w:rFonts w:ascii="仿宋" w:eastAsia="仿宋" w:hAnsi="仿宋" w:cs="仿宋" w:hint="eastAsia"/>
        </w:rPr>
        <w:t>编制范围的预算单位共计</w:t>
      </w:r>
      <w:r>
        <w:rPr>
          <w:rFonts w:ascii="仿宋" w:eastAsia="仿宋" w:hAnsi="仿宋" w:cs="仿宋"/>
        </w:rPr>
        <w:t>3</w:t>
      </w:r>
      <w:r>
        <w:rPr>
          <w:rFonts w:ascii="仿宋" w:eastAsia="仿宋" w:hAnsi="仿宋" w:cs="仿宋" w:hint="eastAsia"/>
        </w:rPr>
        <w:t>家，具体包括：</w:t>
      </w:r>
      <w:r>
        <w:rPr>
          <w:rFonts w:ascii="仿宋" w:eastAsia="仿宋" w:hAnsi="仿宋" w:cs="仿宋"/>
        </w:rPr>
        <w:t>南京市江宁区商务局</w:t>
      </w:r>
      <w:r>
        <w:rPr>
          <w:rFonts w:ascii="仿宋" w:eastAsia="仿宋" w:hAnsi="仿宋" w:cs="仿宋"/>
        </w:rPr>
        <w:lastRenderedPageBreak/>
        <w:t>（本级），南京市江宁区中小商贸流通企业服务中心，南京市江宁区投资促进中心。</w:t>
      </w:r>
    </w:p>
    <w:p w:rsidR="00BE2345" w:rsidRDefault="00250A29">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部门主要</w:t>
      </w:r>
      <w:r>
        <w:rPr>
          <w:rFonts w:ascii="仿宋" w:eastAsia="仿宋" w:hAnsi="仿宋" w:cs="仿宋"/>
          <w:b/>
        </w:rPr>
        <w:t>工作任务及目标</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2026</w:t>
      </w:r>
      <w:r>
        <w:rPr>
          <w:rFonts w:ascii="仿宋" w:eastAsia="仿宋" w:hAnsi="仿宋" w:cs="仿宋"/>
        </w:rPr>
        <w:t>年全区商务系统将认真落实中央经济工作会议精神，统筹抓好扩大内需和优化供给，全力巩固拓展优势，为全区夺取</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开局之胜强化商务支撑。</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一是聚焦</w:t>
      </w:r>
      <w:r>
        <w:rPr>
          <w:rFonts w:ascii="仿宋" w:eastAsia="仿宋" w:hAnsi="仿宋" w:cs="仿宋"/>
        </w:rPr>
        <w:t>“</w:t>
      </w:r>
      <w:r>
        <w:rPr>
          <w:rFonts w:ascii="仿宋" w:eastAsia="仿宋" w:hAnsi="仿宋" w:cs="仿宋"/>
        </w:rPr>
        <w:t>优存量、拓增量</w:t>
      </w:r>
      <w:r>
        <w:rPr>
          <w:rFonts w:ascii="仿宋" w:eastAsia="仿宋" w:hAnsi="仿宋" w:cs="仿宋"/>
        </w:rPr>
        <w:t>”</w:t>
      </w:r>
      <w:r>
        <w:rPr>
          <w:rFonts w:ascii="仿宋" w:eastAsia="仿宋" w:hAnsi="仿宋" w:cs="仿宋"/>
        </w:rPr>
        <w:t>，推动招商引资提质增效。紧盯</w:t>
      </w:r>
      <w:r>
        <w:rPr>
          <w:rFonts w:ascii="仿宋" w:eastAsia="仿宋" w:hAnsi="仿宋" w:cs="仿宋"/>
        </w:rPr>
        <w:t>“</w:t>
      </w:r>
      <w:r>
        <w:rPr>
          <w:rFonts w:ascii="仿宋" w:eastAsia="仿宋" w:hAnsi="仿宋" w:cs="仿宋"/>
        </w:rPr>
        <w:t>引进优质项目</w:t>
      </w:r>
      <w:r>
        <w:rPr>
          <w:rFonts w:ascii="仿宋" w:eastAsia="仿宋" w:hAnsi="仿宋" w:cs="仿宋"/>
        </w:rPr>
        <w:t>260</w:t>
      </w:r>
      <w:r>
        <w:rPr>
          <w:rFonts w:ascii="仿宋" w:eastAsia="仿宋" w:hAnsi="仿宋" w:cs="仿宋"/>
        </w:rPr>
        <w:t>个、实际投资总额</w:t>
      </w:r>
      <w:r>
        <w:rPr>
          <w:rFonts w:ascii="仿宋" w:eastAsia="仿宋" w:hAnsi="仿宋" w:cs="仿宋"/>
        </w:rPr>
        <w:t>350</w:t>
      </w:r>
      <w:r>
        <w:rPr>
          <w:rFonts w:ascii="仿宋" w:eastAsia="仿宋" w:hAnsi="仿宋" w:cs="仿宋"/>
        </w:rPr>
        <w:t>亿元、开工运营项目</w:t>
      </w:r>
      <w:r>
        <w:rPr>
          <w:rFonts w:ascii="仿宋" w:eastAsia="仿宋" w:hAnsi="仿宋" w:cs="仿宋"/>
        </w:rPr>
        <w:t>200</w:t>
      </w:r>
      <w:r>
        <w:rPr>
          <w:rFonts w:ascii="仿宋" w:eastAsia="仿宋" w:hAnsi="仿宋" w:cs="仿宋"/>
        </w:rPr>
        <w:t>个、招商工作绩效保持全市首位</w:t>
      </w:r>
      <w:r>
        <w:rPr>
          <w:rFonts w:ascii="仿宋" w:eastAsia="仿宋" w:hAnsi="仿宋" w:cs="仿宋"/>
        </w:rPr>
        <w:t>”</w:t>
      </w:r>
      <w:r>
        <w:rPr>
          <w:rFonts w:ascii="仿宋" w:eastAsia="仿宋" w:hAnsi="仿宋" w:cs="仿宋"/>
        </w:rPr>
        <w:t>的年度目标，重点抓好四项工作：突出招商统筹，强化</w:t>
      </w:r>
      <w:r>
        <w:rPr>
          <w:rFonts w:ascii="仿宋" w:eastAsia="仿宋" w:hAnsi="仿宋" w:cs="仿宋"/>
        </w:rPr>
        <w:t>“</w:t>
      </w:r>
      <w:r>
        <w:rPr>
          <w:rFonts w:ascii="仿宋" w:eastAsia="仿宋" w:hAnsi="仿宋" w:cs="仿宋"/>
        </w:rPr>
        <w:t>一把手</w:t>
      </w:r>
      <w:r>
        <w:rPr>
          <w:rFonts w:ascii="仿宋" w:eastAsia="仿宋" w:hAnsi="仿宋" w:cs="仿宋"/>
        </w:rPr>
        <w:t>”</w:t>
      </w:r>
      <w:r>
        <w:rPr>
          <w:rFonts w:ascii="仿宋" w:eastAsia="仿宋" w:hAnsi="仿宋" w:cs="仿宋"/>
        </w:rPr>
        <w:t>带头招商，落实</w:t>
      </w:r>
      <w:r>
        <w:rPr>
          <w:rFonts w:ascii="仿宋" w:eastAsia="仿宋" w:hAnsi="仿宋" w:cs="仿宋"/>
        </w:rPr>
        <w:t>“</w:t>
      </w:r>
      <w:r>
        <w:rPr>
          <w:rFonts w:ascii="仿宋" w:eastAsia="仿宋" w:hAnsi="仿宋" w:cs="仿宋"/>
        </w:rPr>
        <w:t>亲自研究招商工作、拜访重点企业、推动重大在谈项目</w:t>
      </w:r>
      <w:r>
        <w:rPr>
          <w:rFonts w:ascii="仿宋" w:eastAsia="仿宋" w:hAnsi="仿宋" w:cs="仿宋"/>
        </w:rPr>
        <w:t>”</w:t>
      </w:r>
      <w:r>
        <w:rPr>
          <w:rFonts w:ascii="仿宋" w:eastAsia="仿宋" w:hAnsi="仿宋" w:cs="仿宋"/>
        </w:rPr>
        <w:t>工作责任制。进一步促进园街联动，坚持错位竞争和联动发展，形成园街载体资源共用、</w:t>
      </w:r>
      <w:r>
        <w:rPr>
          <w:rFonts w:ascii="仿宋" w:eastAsia="仿宋" w:hAnsi="仿宋" w:cs="仿宋"/>
        </w:rPr>
        <w:t>项目资源共享、招商人员互通的格局，促进项目高效流转，实现区内项目流转不少于</w:t>
      </w:r>
      <w:r>
        <w:rPr>
          <w:rFonts w:ascii="仿宋" w:eastAsia="仿宋" w:hAnsi="仿宋" w:cs="仿宋"/>
        </w:rPr>
        <w:t>30</w:t>
      </w:r>
      <w:r>
        <w:rPr>
          <w:rFonts w:ascii="仿宋" w:eastAsia="仿宋" w:hAnsi="仿宋" w:cs="仿宋"/>
        </w:rPr>
        <w:t>个。突出活动组织，牢固树立精准招商、专业招商、市场招商理念，科学编制招商引资活动计划，以</w:t>
      </w:r>
      <w:r>
        <w:rPr>
          <w:rFonts w:ascii="仿宋" w:eastAsia="仿宋" w:hAnsi="仿宋" w:cs="仿宋"/>
        </w:rPr>
        <w:t>“</w:t>
      </w:r>
      <w:r>
        <w:rPr>
          <w:rFonts w:ascii="仿宋" w:eastAsia="仿宋" w:hAnsi="仿宋" w:cs="仿宋"/>
        </w:rPr>
        <w:t>小分队</w:t>
      </w:r>
      <w:r>
        <w:rPr>
          <w:rFonts w:ascii="仿宋" w:eastAsia="仿宋" w:hAnsi="仿宋" w:cs="仿宋"/>
        </w:rPr>
        <w:t>”</w:t>
      </w:r>
      <w:r>
        <w:rPr>
          <w:rFonts w:ascii="仿宋" w:eastAsia="仿宋" w:hAnsi="仿宋" w:cs="仿宋"/>
        </w:rPr>
        <w:t>出击、</w:t>
      </w:r>
      <w:r>
        <w:rPr>
          <w:rFonts w:ascii="仿宋" w:eastAsia="仿宋" w:hAnsi="仿宋" w:cs="仿宋"/>
        </w:rPr>
        <w:t>“</w:t>
      </w:r>
      <w:r>
        <w:rPr>
          <w:rFonts w:ascii="仿宋" w:eastAsia="仿宋" w:hAnsi="仿宋" w:cs="仿宋"/>
        </w:rPr>
        <w:t>主题式</w:t>
      </w:r>
      <w:r>
        <w:rPr>
          <w:rFonts w:ascii="仿宋" w:eastAsia="仿宋" w:hAnsi="仿宋" w:cs="仿宋"/>
        </w:rPr>
        <w:t>”</w:t>
      </w:r>
      <w:r>
        <w:rPr>
          <w:rFonts w:ascii="仿宋" w:eastAsia="仿宋" w:hAnsi="仿宋" w:cs="仿宋"/>
        </w:rPr>
        <w:t>推介等形式，计划开展境内外招商活动不少于</w:t>
      </w:r>
      <w:r>
        <w:rPr>
          <w:rFonts w:ascii="仿宋" w:eastAsia="仿宋" w:hAnsi="仿宋" w:cs="仿宋"/>
        </w:rPr>
        <w:t>50</w:t>
      </w:r>
      <w:r>
        <w:rPr>
          <w:rFonts w:ascii="仿宋" w:eastAsia="仿宋" w:hAnsi="仿宋" w:cs="仿宋"/>
        </w:rPr>
        <w:t>次、一把手招商不少于</w:t>
      </w:r>
      <w:r>
        <w:rPr>
          <w:rFonts w:ascii="仿宋" w:eastAsia="仿宋" w:hAnsi="仿宋" w:cs="仿宋"/>
        </w:rPr>
        <w:t>120</w:t>
      </w:r>
      <w:r>
        <w:rPr>
          <w:rFonts w:ascii="仿宋" w:eastAsia="仿宋" w:hAnsi="仿宋" w:cs="仿宋"/>
        </w:rPr>
        <w:t>次、小分队招商不少于</w:t>
      </w:r>
      <w:r>
        <w:rPr>
          <w:rFonts w:ascii="仿宋" w:eastAsia="仿宋" w:hAnsi="仿宋" w:cs="仿宋"/>
        </w:rPr>
        <w:t>600</w:t>
      </w:r>
      <w:r>
        <w:rPr>
          <w:rFonts w:ascii="仿宋" w:eastAsia="仿宋" w:hAnsi="仿宋" w:cs="仿宋"/>
        </w:rPr>
        <w:t>次。突出企业服务，采取</w:t>
      </w:r>
      <w:r>
        <w:rPr>
          <w:rFonts w:ascii="仿宋" w:eastAsia="仿宋" w:hAnsi="仿宋" w:cs="仿宋"/>
        </w:rPr>
        <w:t>“</w:t>
      </w:r>
      <w:r>
        <w:rPr>
          <w:rFonts w:ascii="仿宋" w:eastAsia="仿宋" w:hAnsi="仿宋" w:cs="仿宋"/>
        </w:rPr>
        <w:t>挖存量</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拓增量</w:t>
      </w:r>
      <w:r>
        <w:rPr>
          <w:rFonts w:ascii="仿宋" w:eastAsia="仿宋" w:hAnsi="仿宋" w:cs="仿宋"/>
        </w:rPr>
        <w:t>”</w:t>
      </w:r>
      <w:r>
        <w:rPr>
          <w:rFonts w:ascii="仿宋" w:eastAsia="仿宋" w:hAnsi="仿宋" w:cs="仿宋"/>
        </w:rPr>
        <w:t>相结合，继续抓好</w:t>
      </w:r>
      <w:r>
        <w:rPr>
          <w:rFonts w:ascii="仿宋" w:eastAsia="仿宋" w:hAnsi="仿宋" w:cs="仿宋"/>
        </w:rPr>
        <w:t>“</w:t>
      </w:r>
      <w:r>
        <w:rPr>
          <w:rFonts w:ascii="仿宋" w:eastAsia="仿宋" w:hAnsi="仿宋" w:cs="仿宋"/>
        </w:rPr>
        <w:t>六大行动</w:t>
      </w:r>
      <w:r>
        <w:rPr>
          <w:rFonts w:ascii="仿宋" w:eastAsia="仿宋" w:hAnsi="仿宋" w:cs="仿宋"/>
        </w:rPr>
        <w:t>”</w:t>
      </w:r>
      <w:r>
        <w:rPr>
          <w:rFonts w:ascii="仿宋" w:eastAsia="仿宋" w:hAnsi="仿宋" w:cs="仿宋"/>
        </w:rPr>
        <w:t>，挖掘项目信息，促成项目合作。统筹做好招商项目跟踪服务、矛盾化解等各项工作，切实提升重大项目签约成功率、落地转化率和资金到位率。突出队伍建设，建强产业项</w:t>
      </w:r>
      <w:r>
        <w:rPr>
          <w:rFonts w:ascii="仿宋" w:eastAsia="仿宋" w:hAnsi="仿宋" w:cs="仿宋"/>
        </w:rPr>
        <w:t>目、科技、服务业三支专业化队伍，通过集中培训、岗位轮训、实战</w:t>
      </w:r>
      <w:r>
        <w:rPr>
          <w:rFonts w:ascii="仿宋" w:eastAsia="仿宋" w:hAnsi="仿宋" w:cs="仿宋"/>
        </w:rPr>
        <w:lastRenderedPageBreak/>
        <w:t>跟训，锻造一支懂产业、懂政策、懂市场，会谈判、会服务、会整合的</w:t>
      </w:r>
      <w:r>
        <w:rPr>
          <w:rFonts w:ascii="仿宋" w:eastAsia="仿宋" w:hAnsi="仿宋" w:cs="仿宋"/>
        </w:rPr>
        <w:t>“</w:t>
      </w:r>
      <w:r>
        <w:rPr>
          <w:rFonts w:ascii="仿宋" w:eastAsia="仿宋" w:hAnsi="仿宋" w:cs="仿宋"/>
        </w:rPr>
        <w:t>三懂三会</w:t>
      </w:r>
      <w:r>
        <w:rPr>
          <w:rFonts w:ascii="仿宋" w:eastAsia="仿宋" w:hAnsi="仿宋" w:cs="仿宋"/>
        </w:rPr>
        <w:t>”</w:t>
      </w:r>
      <w:r>
        <w:rPr>
          <w:rFonts w:ascii="仿宋" w:eastAsia="仿宋" w:hAnsi="仿宋" w:cs="仿宋"/>
        </w:rPr>
        <w:t>招商铁军。</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二是聚焦</w:t>
      </w:r>
      <w:r>
        <w:rPr>
          <w:rFonts w:ascii="仿宋" w:eastAsia="仿宋" w:hAnsi="仿宋" w:cs="仿宋"/>
        </w:rPr>
        <w:t>“</w:t>
      </w:r>
      <w:r>
        <w:rPr>
          <w:rFonts w:ascii="仿宋" w:eastAsia="仿宋" w:hAnsi="仿宋" w:cs="仿宋"/>
        </w:rPr>
        <w:t>引流量、促销量</w:t>
      </w:r>
      <w:r>
        <w:rPr>
          <w:rFonts w:ascii="仿宋" w:eastAsia="仿宋" w:hAnsi="仿宋" w:cs="仿宋"/>
        </w:rPr>
        <w:t>”</w:t>
      </w:r>
      <w:r>
        <w:rPr>
          <w:rFonts w:ascii="仿宋" w:eastAsia="仿宋" w:hAnsi="仿宋" w:cs="仿宋"/>
        </w:rPr>
        <w:t>，推动消费市场提质增效。紧盯</w:t>
      </w:r>
      <w:r>
        <w:rPr>
          <w:rFonts w:ascii="仿宋" w:eastAsia="仿宋" w:hAnsi="仿宋" w:cs="仿宋"/>
        </w:rPr>
        <w:t>“</w:t>
      </w:r>
      <w:r>
        <w:rPr>
          <w:rFonts w:ascii="仿宋" w:eastAsia="仿宋" w:hAnsi="仿宋" w:cs="仿宋"/>
        </w:rPr>
        <w:t>限上社零增长</w:t>
      </w:r>
      <w:r>
        <w:rPr>
          <w:rFonts w:ascii="仿宋" w:eastAsia="仿宋" w:hAnsi="仿宋" w:cs="仿宋"/>
        </w:rPr>
        <w:t>5%</w:t>
      </w:r>
      <w:r>
        <w:rPr>
          <w:rFonts w:ascii="仿宋" w:eastAsia="仿宋" w:hAnsi="仿宋" w:cs="仿宋"/>
        </w:rPr>
        <w:t>、限上销售额增长</w:t>
      </w:r>
      <w:r>
        <w:rPr>
          <w:rFonts w:ascii="仿宋" w:eastAsia="仿宋" w:hAnsi="仿宋" w:cs="仿宋"/>
        </w:rPr>
        <w:t>8%”</w:t>
      </w:r>
      <w:r>
        <w:rPr>
          <w:rFonts w:ascii="仿宋" w:eastAsia="仿宋" w:hAnsi="仿宋" w:cs="仿宋"/>
        </w:rPr>
        <w:t>年度目标，重点抓好三项工作：全面开展消费提振行动，积极联动文、商、旅、康等，全年组织国际购物节、优品美食节、青年玩乐季和汽车展销等消费促进活动不少于</w:t>
      </w:r>
      <w:r>
        <w:rPr>
          <w:rFonts w:ascii="仿宋" w:eastAsia="仿宋" w:hAnsi="仿宋" w:cs="仿宋"/>
        </w:rPr>
        <w:t>300</w:t>
      </w:r>
      <w:r>
        <w:rPr>
          <w:rFonts w:ascii="仿宋" w:eastAsia="仿宋" w:hAnsi="仿宋" w:cs="仿宋"/>
        </w:rPr>
        <w:t>场，锁定支持和带动限上重点企业不少于</w:t>
      </w:r>
      <w:r>
        <w:rPr>
          <w:rFonts w:ascii="仿宋" w:eastAsia="仿宋" w:hAnsi="仿宋" w:cs="仿宋"/>
        </w:rPr>
        <w:t>1500</w:t>
      </w:r>
      <w:r>
        <w:rPr>
          <w:rFonts w:ascii="仿宋" w:eastAsia="仿宋" w:hAnsi="仿宋" w:cs="仿宋"/>
        </w:rPr>
        <w:t>家次，打造</w:t>
      </w:r>
      <w:r>
        <w:rPr>
          <w:rFonts w:ascii="仿宋" w:eastAsia="仿宋" w:hAnsi="仿宋" w:cs="仿宋"/>
        </w:rPr>
        <w:t>100</w:t>
      </w:r>
      <w:r>
        <w:rPr>
          <w:rFonts w:ascii="仿宋" w:eastAsia="仿宋" w:hAnsi="仿宋" w:cs="仿宋"/>
        </w:rPr>
        <w:t>个以上消费新业态场景。持续优化在库企业结构，全面摸排辖区达</w:t>
      </w:r>
      <w:r>
        <w:rPr>
          <w:rFonts w:ascii="仿宋" w:eastAsia="仿宋" w:hAnsi="仿宋" w:cs="仿宋"/>
        </w:rPr>
        <w:t>规未入库、区外自然流入和电商、外贸等企业，梳理排定不少于</w:t>
      </w:r>
      <w:r>
        <w:rPr>
          <w:rFonts w:ascii="仿宋" w:eastAsia="仿宋" w:hAnsi="仿宋" w:cs="仿宋"/>
        </w:rPr>
        <w:t>200</w:t>
      </w:r>
      <w:r>
        <w:rPr>
          <w:rFonts w:ascii="仿宋" w:eastAsia="仿宋" w:hAnsi="仿宋" w:cs="仿宋"/>
        </w:rPr>
        <w:t>家入库企业攻坚清单，力争实现不少于</w:t>
      </w:r>
      <w:r>
        <w:rPr>
          <w:rFonts w:ascii="仿宋" w:eastAsia="仿宋" w:hAnsi="仿宋" w:cs="仿宋"/>
        </w:rPr>
        <w:t>80</w:t>
      </w:r>
      <w:r>
        <w:rPr>
          <w:rFonts w:ascii="仿宋" w:eastAsia="仿宋" w:hAnsi="仿宋" w:cs="仿宋"/>
        </w:rPr>
        <w:t>家成长性好、带动力强企业月度入库纳统，提升贸易额</w:t>
      </w:r>
      <w:r>
        <w:rPr>
          <w:rFonts w:ascii="仿宋" w:eastAsia="仿宋" w:hAnsi="仿宋" w:cs="仿宋"/>
        </w:rPr>
        <w:t>70</w:t>
      </w:r>
      <w:r>
        <w:rPr>
          <w:rFonts w:ascii="仿宋" w:eastAsia="仿宋" w:hAnsi="仿宋" w:cs="仿宋"/>
        </w:rPr>
        <w:t>亿元以上。加快推进供需精准对接，持续拓展</w:t>
      </w:r>
      <w:r>
        <w:rPr>
          <w:rFonts w:ascii="仿宋" w:eastAsia="仿宋" w:hAnsi="仿宋" w:cs="仿宋"/>
        </w:rPr>
        <w:t>“</w:t>
      </w:r>
      <w:r>
        <w:rPr>
          <w:rFonts w:ascii="仿宋" w:eastAsia="仿宋" w:hAnsi="仿宋" w:cs="仿宋"/>
        </w:rPr>
        <w:t>三大平台</w:t>
      </w:r>
      <w:r>
        <w:rPr>
          <w:rFonts w:ascii="仿宋" w:eastAsia="仿宋" w:hAnsi="仿宋" w:cs="仿宋"/>
        </w:rPr>
        <w:t>”</w:t>
      </w:r>
      <w:r>
        <w:rPr>
          <w:rFonts w:ascii="仿宋" w:eastAsia="仿宋" w:hAnsi="仿宋" w:cs="仿宋"/>
        </w:rPr>
        <w:t>功能，促进</w:t>
      </w:r>
      <w:r>
        <w:rPr>
          <w:rFonts w:ascii="仿宋" w:eastAsia="仿宋" w:hAnsi="仿宋" w:cs="仿宋"/>
        </w:rPr>
        <w:t>“</w:t>
      </w:r>
      <w:r>
        <w:rPr>
          <w:rFonts w:ascii="仿宋" w:eastAsia="仿宋" w:hAnsi="仿宋" w:cs="仿宋"/>
        </w:rPr>
        <w:t>江宁优品</w:t>
      </w:r>
      <w:r>
        <w:rPr>
          <w:rFonts w:ascii="仿宋" w:eastAsia="仿宋" w:hAnsi="仿宋" w:cs="仿宋"/>
        </w:rPr>
        <w:t>”</w:t>
      </w:r>
      <w:r>
        <w:rPr>
          <w:rFonts w:ascii="仿宋" w:eastAsia="仿宋" w:hAnsi="仿宋" w:cs="仿宋"/>
        </w:rPr>
        <w:t>平台入驻供应商扩容至</w:t>
      </w:r>
      <w:r>
        <w:rPr>
          <w:rFonts w:ascii="仿宋" w:eastAsia="仿宋" w:hAnsi="仿宋" w:cs="仿宋"/>
        </w:rPr>
        <w:t>150</w:t>
      </w:r>
      <w:r>
        <w:rPr>
          <w:rFonts w:ascii="仿宋" w:eastAsia="仿宋" w:hAnsi="仿宋" w:cs="仿宋"/>
        </w:rPr>
        <w:t>家，上线特色产品超</w:t>
      </w:r>
      <w:r>
        <w:rPr>
          <w:rFonts w:ascii="仿宋" w:eastAsia="仿宋" w:hAnsi="仿宋" w:cs="仿宋"/>
        </w:rPr>
        <w:t>2000</w:t>
      </w:r>
      <w:r>
        <w:rPr>
          <w:rFonts w:ascii="仿宋" w:eastAsia="仿宋" w:hAnsi="仿宋" w:cs="仿宋"/>
        </w:rPr>
        <w:t>款以上，打造</w:t>
      </w:r>
      <w:r>
        <w:rPr>
          <w:rFonts w:ascii="仿宋" w:eastAsia="仿宋" w:hAnsi="仿宋" w:cs="仿宋"/>
        </w:rPr>
        <w:t>5</w:t>
      </w:r>
      <w:r>
        <w:rPr>
          <w:rFonts w:ascii="仿宋" w:eastAsia="仿宋" w:hAnsi="仿宋" w:cs="仿宋"/>
        </w:rPr>
        <w:t>个以上亿元级爆款单品，开发区工业品、农副物流生活品两个供应链平台年内实现</w:t>
      </w:r>
      <w:r>
        <w:rPr>
          <w:rFonts w:ascii="仿宋" w:eastAsia="仿宋" w:hAnsi="仿宋" w:cs="仿宋"/>
        </w:rPr>
        <w:t>22</w:t>
      </w:r>
      <w:r>
        <w:rPr>
          <w:rFonts w:ascii="仿宋" w:eastAsia="仿宋" w:hAnsi="仿宋" w:cs="仿宋"/>
        </w:rPr>
        <w:t>亿元销售额。</w:t>
      </w:r>
    </w:p>
    <w:p w:rsidR="00BE2345" w:rsidRDefault="00250A2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三是聚焦</w:t>
      </w:r>
      <w:r>
        <w:rPr>
          <w:rFonts w:ascii="仿宋" w:eastAsia="仿宋" w:hAnsi="仿宋" w:cs="仿宋"/>
        </w:rPr>
        <w:t>“</w:t>
      </w:r>
      <w:r>
        <w:rPr>
          <w:rFonts w:ascii="仿宋" w:eastAsia="仿宋" w:hAnsi="仿宋" w:cs="仿宋"/>
        </w:rPr>
        <w:t>挖潜能、强动能</w:t>
      </w:r>
      <w:r>
        <w:rPr>
          <w:rFonts w:ascii="仿宋" w:eastAsia="仿宋" w:hAnsi="仿宋" w:cs="仿宋"/>
        </w:rPr>
        <w:t>”</w:t>
      </w:r>
      <w:r>
        <w:rPr>
          <w:rFonts w:ascii="仿宋" w:eastAsia="仿宋" w:hAnsi="仿宋" w:cs="仿宋"/>
        </w:rPr>
        <w:t>，推动外资外贸提质增效。紧盯</w:t>
      </w:r>
      <w:r>
        <w:rPr>
          <w:rFonts w:ascii="仿宋" w:eastAsia="仿宋" w:hAnsi="仿宋" w:cs="仿宋"/>
        </w:rPr>
        <w:t>“</w:t>
      </w:r>
      <w:r>
        <w:rPr>
          <w:rFonts w:ascii="仿宋" w:eastAsia="仿宋" w:hAnsi="仿宋" w:cs="仿宋"/>
        </w:rPr>
        <w:t>实际使用外资</w:t>
      </w:r>
      <w:r>
        <w:rPr>
          <w:rFonts w:ascii="仿宋" w:eastAsia="仿宋" w:hAnsi="仿宋" w:cs="仿宋"/>
        </w:rPr>
        <w:t>6</w:t>
      </w:r>
      <w:r>
        <w:rPr>
          <w:rFonts w:ascii="仿宋" w:eastAsia="仿宋" w:hAnsi="仿宋" w:cs="仿宋"/>
        </w:rPr>
        <w:t>亿美元、对外贸易稳中提质</w:t>
      </w:r>
      <w:r>
        <w:rPr>
          <w:rFonts w:ascii="仿宋" w:eastAsia="仿宋" w:hAnsi="仿宋" w:cs="仿宋"/>
        </w:rPr>
        <w:t>”</w:t>
      </w:r>
      <w:r>
        <w:rPr>
          <w:rFonts w:ascii="仿宋" w:eastAsia="仿宋" w:hAnsi="仿宋" w:cs="仿宋"/>
        </w:rPr>
        <w:t>年度目标，重点开展三项行动：开展外资企业强能行动，针对全区</w:t>
      </w:r>
      <w:r>
        <w:rPr>
          <w:rFonts w:ascii="仿宋" w:eastAsia="仿宋" w:hAnsi="仿宋" w:cs="仿宋"/>
        </w:rPr>
        <w:t>500</w:t>
      </w:r>
      <w:r>
        <w:rPr>
          <w:rFonts w:ascii="仿宋" w:eastAsia="仿宋" w:hAnsi="仿宋" w:cs="仿宋"/>
        </w:rPr>
        <w:t>万元以上未分配利润</w:t>
      </w:r>
      <w:r>
        <w:rPr>
          <w:rFonts w:ascii="仿宋" w:eastAsia="仿宋" w:hAnsi="仿宋" w:cs="仿宋"/>
        </w:rPr>
        <w:t>224</w:t>
      </w:r>
      <w:r>
        <w:rPr>
          <w:rFonts w:ascii="仿宋" w:eastAsia="仿宋" w:hAnsi="仿宋" w:cs="仿宋"/>
        </w:rPr>
        <w:t>家外资企业，强化各板块主要及分管负责同志上门对接与宣传指导，推动外资存量持续转化、扩量增效；对具备总部功能或发展潜力的外资企业，实施</w:t>
      </w:r>
      <w:r>
        <w:rPr>
          <w:rFonts w:ascii="仿宋" w:eastAsia="仿宋" w:hAnsi="仿宋" w:cs="仿宋"/>
        </w:rPr>
        <w:t>“</w:t>
      </w:r>
      <w:r>
        <w:rPr>
          <w:rFonts w:ascii="仿宋" w:eastAsia="仿宋" w:hAnsi="仿宋" w:cs="仿宋"/>
        </w:rPr>
        <w:t>一对一</w:t>
      </w:r>
      <w:r>
        <w:rPr>
          <w:rFonts w:ascii="仿宋" w:eastAsia="仿宋" w:hAnsi="仿宋" w:cs="仿宋"/>
        </w:rPr>
        <w:t>”</w:t>
      </w:r>
      <w:r>
        <w:rPr>
          <w:rFonts w:ascii="仿宋" w:eastAsia="仿宋" w:hAnsi="仿宋" w:cs="仿宋"/>
        </w:rPr>
        <w:t>精准辅导与政策适配，力争全年创成省级跨国公司地区总</w:t>
      </w:r>
      <w:r>
        <w:rPr>
          <w:rFonts w:ascii="仿宋" w:eastAsia="仿宋" w:hAnsi="仿宋" w:cs="仿宋"/>
        </w:rPr>
        <w:lastRenderedPageBreak/>
        <w:t>部及功能性机构</w:t>
      </w:r>
      <w:r>
        <w:rPr>
          <w:rFonts w:ascii="仿宋" w:eastAsia="仿宋" w:hAnsi="仿宋" w:cs="仿宋"/>
        </w:rPr>
        <w:t>1</w:t>
      </w:r>
      <w:r>
        <w:rPr>
          <w:rFonts w:ascii="仿宋" w:eastAsia="仿宋" w:hAnsi="仿宋" w:cs="仿宋"/>
        </w:rPr>
        <w:t>家、省级外资研发中心</w:t>
      </w:r>
      <w:r>
        <w:rPr>
          <w:rFonts w:ascii="仿宋" w:eastAsia="仿宋" w:hAnsi="仿宋" w:cs="仿宋"/>
        </w:rPr>
        <w:t>1</w:t>
      </w:r>
      <w:r>
        <w:rPr>
          <w:rFonts w:ascii="仿宋" w:eastAsia="仿宋" w:hAnsi="仿宋" w:cs="仿宋"/>
        </w:rPr>
        <w:t>家。开展新兴业态培优行动，落实落细</w:t>
      </w:r>
      <w:r>
        <w:rPr>
          <w:rFonts w:ascii="仿宋" w:eastAsia="仿宋" w:hAnsi="仿宋" w:cs="仿宋"/>
        </w:rPr>
        <w:t>“</w:t>
      </w:r>
      <w:r>
        <w:rPr>
          <w:rFonts w:ascii="仿宋" w:eastAsia="仿宋" w:hAnsi="仿宋" w:cs="仿宋"/>
        </w:rPr>
        <w:t>跨境电商高质量发展三年行动计划</w:t>
      </w:r>
      <w:r>
        <w:rPr>
          <w:rFonts w:ascii="仿宋" w:eastAsia="仿宋" w:hAnsi="仿宋" w:cs="仿宋"/>
        </w:rPr>
        <w:t>”</w:t>
      </w:r>
      <w:r>
        <w:rPr>
          <w:rFonts w:ascii="仿宋" w:eastAsia="仿宋" w:hAnsi="仿宋" w:cs="仿宋"/>
        </w:rPr>
        <w:t>，全方位推行</w:t>
      </w:r>
      <w:r>
        <w:rPr>
          <w:rFonts w:ascii="仿宋" w:eastAsia="仿宋" w:hAnsi="仿宋" w:cs="仿宋"/>
        </w:rPr>
        <w:t>“</w:t>
      </w:r>
      <w:r>
        <w:rPr>
          <w:rFonts w:ascii="仿宋" w:eastAsia="仿宋" w:hAnsi="仿宋" w:cs="仿宋"/>
        </w:rPr>
        <w:t>跨境电商</w:t>
      </w:r>
      <w:r>
        <w:rPr>
          <w:rFonts w:ascii="仿宋" w:eastAsia="仿宋" w:hAnsi="仿宋" w:cs="仿宋"/>
        </w:rPr>
        <w:t>+</w:t>
      </w:r>
      <w:r>
        <w:rPr>
          <w:rFonts w:ascii="仿宋" w:eastAsia="仿宋" w:hAnsi="仿宋" w:cs="仿宋"/>
        </w:rPr>
        <w:t>产业带</w:t>
      </w:r>
      <w:r>
        <w:rPr>
          <w:rFonts w:ascii="仿宋" w:eastAsia="仿宋" w:hAnsi="仿宋" w:cs="仿宋"/>
        </w:rPr>
        <w:t>”</w:t>
      </w:r>
      <w:r>
        <w:rPr>
          <w:rFonts w:ascii="仿宋" w:eastAsia="仿宋" w:hAnsi="仿宋" w:cs="仿宋"/>
        </w:rPr>
        <w:t>新型贸易模式，实现规模数量、贸易质效、产业实力</w:t>
      </w:r>
      <w:r>
        <w:rPr>
          <w:rFonts w:ascii="仿宋" w:eastAsia="仿宋" w:hAnsi="仿宋" w:cs="仿宋"/>
        </w:rPr>
        <w:t>“</w:t>
      </w:r>
      <w:r>
        <w:rPr>
          <w:rFonts w:ascii="仿宋" w:eastAsia="仿宋" w:hAnsi="仿宋" w:cs="仿宋"/>
        </w:rPr>
        <w:t>三提升</w:t>
      </w:r>
      <w:r>
        <w:rPr>
          <w:rFonts w:ascii="仿宋" w:eastAsia="仿宋" w:hAnsi="仿宋" w:cs="仿宋"/>
        </w:rPr>
        <w:t>”</w:t>
      </w:r>
      <w:r>
        <w:rPr>
          <w:rFonts w:ascii="仿宋" w:eastAsia="仿宋" w:hAnsi="仿宋" w:cs="仿宋"/>
        </w:rPr>
        <w:t>。充分发挥特殊物品联合监管机制试点和国家知识产权出口服务基地既有优势，切实提升金斯瑞、传奇生物等龙头企业发展能级，以新业态发展带动外贸进出口总量提升。开展品牌企业出海行动，加快推进自主品牌制造业企业国际化发展，年内组团参加国际性重点展会不少于</w:t>
      </w:r>
      <w:r>
        <w:rPr>
          <w:rFonts w:ascii="仿宋" w:eastAsia="仿宋" w:hAnsi="仿宋" w:cs="仿宋"/>
        </w:rPr>
        <w:t>5</w:t>
      </w:r>
      <w:r>
        <w:rPr>
          <w:rFonts w:ascii="仿宋" w:eastAsia="仿宋" w:hAnsi="仿宋" w:cs="仿宋"/>
        </w:rPr>
        <w:t>场次，参加省级、市级贸易促进计划明确展会不少于</w:t>
      </w:r>
      <w:r>
        <w:rPr>
          <w:rFonts w:ascii="仿宋" w:eastAsia="仿宋" w:hAnsi="仿宋" w:cs="仿宋"/>
        </w:rPr>
        <w:t>180</w:t>
      </w:r>
      <w:r>
        <w:rPr>
          <w:rFonts w:ascii="仿宋" w:eastAsia="仿宋" w:hAnsi="仿宋" w:cs="仿宋"/>
        </w:rPr>
        <w:t>场次，参与企业数超</w:t>
      </w:r>
      <w:r>
        <w:rPr>
          <w:rFonts w:ascii="仿宋" w:eastAsia="仿宋" w:hAnsi="仿宋" w:cs="仿宋"/>
        </w:rPr>
        <w:t>2000</w:t>
      </w:r>
      <w:r>
        <w:rPr>
          <w:rFonts w:ascii="仿宋" w:eastAsia="仿宋" w:hAnsi="仿宋" w:cs="仿宋"/>
        </w:rPr>
        <w:t>家次，助力企业拓市场、抢订单。</w:t>
      </w:r>
    </w:p>
    <w:p w:rsidR="00BE2345" w:rsidRDefault="00BE2345">
      <w:pPr>
        <w:pStyle w:val="a4"/>
        <w:spacing w:line="235" w:lineRule="auto"/>
        <w:ind w:leftChars="300" w:left="669" w:right="2414" w:hanging="9"/>
        <w:jc w:val="both"/>
        <w:rPr>
          <w:rFonts w:ascii="仿宋" w:eastAsia="仿宋" w:hAnsi="仿宋" w:cs="仿宋"/>
        </w:rPr>
        <w:sectPr w:rsidR="00BE2345">
          <w:footerReference w:type="default" r:id="rId14"/>
          <w:pgSz w:w="11906" w:h="16838"/>
          <w:pgMar w:top="1580" w:right="1020" w:bottom="770" w:left="1020" w:header="170" w:footer="280" w:gutter="0"/>
          <w:pgNumType w:fmt="numberInDash"/>
          <w:cols w:space="720"/>
          <w:formProt w:val="0"/>
          <w:docGrid w:linePitch="100"/>
        </w:sectPr>
      </w:pPr>
    </w:p>
    <w:p w:rsidR="00BE2345" w:rsidRDefault="00BE2345">
      <w:pPr>
        <w:pStyle w:val="a4"/>
        <w:spacing w:line="360" w:lineRule="auto"/>
        <w:ind w:leftChars="200" w:left="440" w:rightChars="229" w:right="504" w:firstLine="658"/>
        <w:jc w:val="both"/>
        <w:rPr>
          <w:rFonts w:ascii="仿宋" w:eastAsia="仿宋" w:hAnsi="仿宋" w:cs="仿宋"/>
          <w:lang w:val="en-US"/>
        </w:rPr>
      </w:pPr>
    </w:p>
    <w:p w:rsidR="00BE2345" w:rsidRDefault="00BE2345">
      <w:pPr>
        <w:pStyle w:val="10"/>
        <w:tabs>
          <w:tab w:val="left" w:pos="1609"/>
        </w:tabs>
        <w:spacing w:before="12" w:line="300" w:lineRule="auto"/>
        <w:ind w:left="340" w:right="567" w:firstLine="0"/>
        <w:jc w:val="center"/>
        <w:rPr>
          <w:rFonts w:ascii="仿宋" w:eastAsia="仿宋" w:hAnsi="仿宋" w:cs="仿宋"/>
          <w:b/>
          <w:bCs/>
          <w:sz w:val="44"/>
          <w:szCs w:val="44"/>
        </w:rPr>
      </w:pPr>
    </w:p>
    <w:p w:rsidR="00BE2345" w:rsidRDefault="00BE2345">
      <w:pPr>
        <w:pStyle w:val="10"/>
        <w:tabs>
          <w:tab w:val="left" w:pos="1609"/>
        </w:tabs>
        <w:spacing w:before="12" w:line="300" w:lineRule="auto"/>
        <w:ind w:left="340" w:right="567" w:firstLine="0"/>
        <w:jc w:val="center"/>
        <w:rPr>
          <w:rFonts w:ascii="仿宋" w:eastAsia="仿宋" w:hAnsi="仿宋" w:cs="仿宋"/>
          <w:b/>
          <w:bCs/>
          <w:sz w:val="44"/>
          <w:szCs w:val="44"/>
        </w:rPr>
      </w:pPr>
    </w:p>
    <w:p w:rsidR="00BE2345" w:rsidRDefault="00BE2345">
      <w:pPr>
        <w:pStyle w:val="10"/>
        <w:tabs>
          <w:tab w:val="left" w:pos="1609"/>
        </w:tabs>
        <w:spacing w:before="12" w:line="300" w:lineRule="auto"/>
        <w:ind w:left="340" w:right="567" w:firstLine="0"/>
        <w:jc w:val="center"/>
        <w:rPr>
          <w:rFonts w:ascii="仿宋" w:eastAsia="仿宋" w:hAnsi="仿宋" w:cs="仿宋"/>
          <w:b/>
          <w:bCs/>
          <w:sz w:val="44"/>
          <w:szCs w:val="44"/>
        </w:rPr>
      </w:pPr>
    </w:p>
    <w:p w:rsidR="00BE2345" w:rsidRDefault="00BE2345">
      <w:pPr>
        <w:pStyle w:val="10"/>
        <w:tabs>
          <w:tab w:val="left" w:pos="1609"/>
        </w:tabs>
        <w:spacing w:before="12" w:line="300" w:lineRule="auto"/>
        <w:ind w:left="340" w:right="567" w:firstLine="0"/>
        <w:jc w:val="center"/>
        <w:rPr>
          <w:rFonts w:ascii="仿宋" w:eastAsia="仿宋" w:hAnsi="仿宋" w:cs="仿宋"/>
          <w:b/>
          <w:bCs/>
          <w:sz w:val="44"/>
          <w:szCs w:val="44"/>
        </w:rPr>
      </w:pPr>
    </w:p>
    <w:p w:rsidR="00BE2345" w:rsidRDefault="00BE2345">
      <w:pPr>
        <w:pStyle w:val="10"/>
        <w:tabs>
          <w:tab w:val="left" w:pos="1609"/>
        </w:tabs>
        <w:spacing w:before="12" w:line="300" w:lineRule="auto"/>
        <w:ind w:left="340" w:right="567" w:firstLine="0"/>
        <w:jc w:val="center"/>
        <w:rPr>
          <w:rFonts w:ascii="仿宋" w:eastAsia="仿宋" w:hAnsi="仿宋" w:cs="仿宋"/>
          <w:b/>
          <w:bCs/>
          <w:sz w:val="44"/>
          <w:szCs w:val="44"/>
        </w:rPr>
      </w:pPr>
    </w:p>
    <w:p w:rsidR="00BE2345" w:rsidRDefault="00BE2345">
      <w:pPr>
        <w:pStyle w:val="10"/>
        <w:tabs>
          <w:tab w:val="left" w:pos="1609"/>
        </w:tabs>
        <w:spacing w:before="12" w:line="300" w:lineRule="auto"/>
        <w:ind w:left="340" w:right="567" w:firstLine="0"/>
        <w:jc w:val="center"/>
        <w:rPr>
          <w:rFonts w:ascii="仿宋" w:eastAsia="仿宋" w:hAnsi="仿宋" w:cs="仿宋"/>
          <w:b/>
          <w:bCs/>
          <w:sz w:val="44"/>
          <w:szCs w:val="44"/>
        </w:rPr>
      </w:pPr>
    </w:p>
    <w:p w:rsidR="00BE2345" w:rsidRDefault="00250A2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BE2345" w:rsidRDefault="00250A2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BE2345" w:rsidRDefault="00250A29">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江宁区商务局</w:t>
      </w:r>
    </w:p>
    <w:p w:rsidR="00BE2345" w:rsidRDefault="00250A29">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BE2345">
        <w:trPr>
          <w:trHeight w:val="116"/>
          <w:jc w:val="center"/>
        </w:trPr>
        <w:tc>
          <w:tcPr>
            <w:tcW w:w="11329" w:type="dxa"/>
            <w:gridSpan w:val="5"/>
            <w:vAlign w:val="center"/>
          </w:tcPr>
          <w:p w:rsidR="00BE2345" w:rsidRDefault="00250A29">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BE2345">
        <w:trPr>
          <w:trHeight w:val="348"/>
          <w:jc w:val="center"/>
        </w:trPr>
        <w:tc>
          <w:tcPr>
            <w:tcW w:w="11329" w:type="dxa"/>
            <w:gridSpan w:val="5"/>
          </w:tcPr>
          <w:p w:rsidR="00BE2345" w:rsidRDefault="00250A29">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BE2345">
        <w:trPr>
          <w:trHeight w:val="333"/>
          <w:jc w:val="center"/>
        </w:trPr>
        <w:tc>
          <w:tcPr>
            <w:tcW w:w="9481" w:type="dxa"/>
            <w:gridSpan w:val="3"/>
            <w:tcBorders>
              <w:bottom w:val="single" w:sz="4" w:space="0" w:color="000000"/>
            </w:tcBorders>
            <w:vAlign w:val="center"/>
          </w:tcPr>
          <w:p w:rsidR="00BE2345" w:rsidRDefault="00250A29">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江宁区商务局</w:t>
            </w:r>
          </w:p>
        </w:tc>
        <w:tc>
          <w:tcPr>
            <w:tcW w:w="1848" w:type="dxa"/>
            <w:gridSpan w:val="2"/>
            <w:tcBorders>
              <w:bottom w:val="single" w:sz="4" w:space="0" w:color="000000"/>
            </w:tcBorders>
            <w:vAlign w:val="center"/>
          </w:tcPr>
          <w:p w:rsidR="00BE2345" w:rsidRDefault="00250A29">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BE2345">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BE2345">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9,191.67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1,401.42</w:t>
            </w: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298.91</w:t>
            </w: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71.78</w:t>
            </w: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6,658.00</w:t>
            </w: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761.56</w:t>
            </w: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BE234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keepNext/>
              <w:keepLines/>
              <w:jc w:val="right"/>
              <w:rPr>
                <w:rFonts w:ascii="仿宋" w:eastAsia="仿宋" w:hAnsi="仿宋" w:cs="仿宋"/>
                <w:color w:val="000000"/>
                <w:lang w:eastAsia="ar-SA"/>
              </w:rPr>
            </w:pPr>
          </w:p>
        </w:tc>
      </w:tr>
      <w:tr w:rsidR="00BE2345">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right"/>
              <w:rPr>
                <w:rFonts w:ascii="仿宋" w:eastAsia="仿宋" w:hAnsi="仿宋" w:cs="仿宋"/>
                <w:b/>
                <w:bCs/>
                <w:color w:val="000000"/>
                <w:lang w:val="en-US"/>
              </w:rPr>
            </w:pPr>
            <w:r>
              <w:rPr>
                <w:rFonts w:ascii="仿宋" w:eastAsia="仿宋" w:hAnsi="仿宋" w:cs="仿宋" w:hint="eastAsia"/>
                <w:b/>
                <w:bCs/>
                <w:color w:val="000000"/>
                <w:lang w:val="en-US"/>
              </w:rPr>
              <w:t>9,191.67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right"/>
              <w:rPr>
                <w:rFonts w:ascii="仿宋" w:eastAsia="仿宋" w:hAnsi="仿宋" w:cs="仿宋"/>
                <w:b/>
                <w:bCs/>
                <w:color w:val="000000"/>
                <w:lang w:val="en-US"/>
              </w:rPr>
            </w:pPr>
            <w:r>
              <w:rPr>
                <w:rFonts w:ascii="仿宋" w:eastAsia="仿宋" w:hAnsi="仿宋" w:cs="仿宋" w:hint="eastAsia"/>
                <w:b/>
                <w:bCs/>
                <w:color w:val="000000"/>
                <w:lang w:val="en-US"/>
              </w:rPr>
              <w:t>9,191.67</w:t>
            </w:r>
          </w:p>
        </w:tc>
      </w:tr>
      <w:tr w:rsidR="00BE2345">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BE2345">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BE2345">
            <w:pPr>
              <w:jc w:val="right"/>
              <w:rPr>
                <w:rFonts w:ascii="仿宋" w:eastAsia="仿宋" w:hAnsi="仿宋" w:cs="仿宋"/>
                <w:b/>
                <w:bCs/>
                <w:color w:val="000000"/>
                <w:lang w:val="en-US"/>
              </w:rPr>
            </w:pPr>
          </w:p>
        </w:tc>
      </w:tr>
      <w:tr w:rsidR="00BE2345">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9,191.67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BE2345" w:rsidRDefault="00250A29">
            <w:pPr>
              <w:jc w:val="right"/>
              <w:rPr>
                <w:rFonts w:ascii="仿宋" w:eastAsia="仿宋" w:hAnsi="仿宋" w:cs="仿宋"/>
                <w:b/>
                <w:bCs/>
                <w:color w:val="000000"/>
                <w:lang w:val="en-US"/>
              </w:rPr>
            </w:pPr>
            <w:r>
              <w:rPr>
                <w:rFonts w:ascii="仿宋" w:eastAsia="仿宋" w:hAnsi="仿宋" w:cs="仿宋" w:hint="eastAsia"/>
                <w:b/>
                <w:bCs/>
                <w:color w:val="000000"/>
                <w:lang w:val="en-US"/>
              </w:rPr>
              <w:t>9,191.67</w:t>
            </w:r>
          </w:p>
        </w:tc>
      </w:tr>
    </w:tbl>
    <w:p w:rsidR="00BE2345" w:rsidRDefault="00BE2345">
      <w:pPr>
        <w:spacing w:before="66"/>
        <w:rPr>
          <w:rFonts w:ascii="仿宋" w:eastAsia="仿宋" w:hAnsi="仿宋" w:cs="仿宋"/>
          <w:b/>
          <w:bCs/>
          <w:color w:val="000000"/>
        </w:rPr>
        <w:sectPr w:rsidR="00BE2345">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BE234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BE2345" w:rsidRDefault="00250A29">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BE234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BE2345" w:rsidRDefault="00250A29">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BE2345">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BE2345" w:rsidRDefault="00250A29">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BE2345">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BE2345">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BE2345" w:rsidRDefault="00250A29">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BE2345">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9,191.67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9,191.67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9,191.67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val="en-US"/>
              </w:rPr>
            </w:pPr>
          </w:p>
        </w:tc>
      </w:tr>
      <w:tr w:rsidR="00BE234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203</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江宁区商务局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9,191.67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9,191.67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9,191.67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r>
      <w:tr w:rsidR="00BE234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203001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南京市江宁区商务局（本级）</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8,584.41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8,584.41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8,584.41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r>
      <w:tr w:rsidR="00BE234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203002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南京市江宁区中小商贸流通企业服务中心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312.71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312.71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312.71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r>
      <w:tr w:rsidR="00BE234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2</w:t>
            </w:r>
            <w:r>
              <w:rPr>
                <w:rFonts w:ascii="仿宋" w:eastAsia="仿宋" w:hAnsi="仿宋" w:cs="仿宋" w:hint="eastAsia"/>
                <w:color w:val="000000"/>
                <w:sz w:val="15"/>
                <w:szCs w:val="15"/>
                <w:lang w:eastAsia="ar-SA"/>
              </w:rPr>
              <w:t>03003</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南京市江宁区投资促进中心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294.55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294.55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294.55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pacing w:line="34" w:lineRule="atLeast"/>
              <w:ind w:right="45"/>
              <w:jc w:val="right"/>
              <w:rPr>
                <w:rFonts w:ascii="仿宋" w:eastAsia="仿宋" w:hAnsi="仿宋" w:cs="仿宋"/>
                <w:color w:val="000000"/>
                <w:sz w:val="15"/>
                <w:szCs w:val="15"/>
                <w:lang w:eastAsia="ar-SA"/>
              </w:rPr>
            </w:pPr>
          </w:p>
        </w:tc>
      </w:tr>
    </w:tbl>
    <w:p w:rsidR="00BE2345" w:rsidRDefault="00BE2345">
      <w:pPr>
        <w:spacing w:before="66"/>
        <w:rPr>
          <w:rFonts w:ascii="仿宋" w:eastAsia="仿宋" w:hAnsi="仿宋" w:cs="仿宋"/>
          <w:b/>
          <w:bCs/>
        </w:rPr>
        <w:sectPr w:rsidR="00BE2345">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BE2345">
        <w:trPr>
          <w:trHeight w:val="341"/>
        </w:trPr>
        <w:tc>
          <w:tcPr>
            <w:tcW w:w="15347" w:type="dxa"/>
            <w:gridSpan w:val="8"/>
            <w:vAlign w:val="center"/>
          </w:tcPr>
          <w:p w:rsidR="00BE2345" w:rsidRDefault="00250A29">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BE2345">
        <w:trPr>
          <w:trHeight w:val="321"/>
        </w:trPr>
        <w:tc>
          <w:tcPr>
            <w:tcW w:w="15347" w:type="dxa"/>
            <w:gridSpan w:val="8"/>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BE2345">
        <w:trPr>
          <w:trHeight w:val="218"/>
        </w:trPr>
        <w:tc>
          <w:tcPr>
            <w:tcW w:w="12030" w:type="dxa"/>
            <w:gridSpan w:val="6"/>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3317" w:type="dxa"/>
            <w:gridSpan w:val="2"/>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BE2345">
        <w:trPr>
          <w:trHeight w:val="533"/>
        </w:trPr>
        <w:tc>
          <w:tcPr>
            <w:tcW w:w="1556"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BE2345">
        <w:trPr>
          <w:trHeight w:hRule="exact" w:val="375"/>
        </w:trPr>
        <w:tc>
          <w:tcPr>
            <w:tcW w:w="4779" w:type="dxa"/>
            <w:gridSpan w:val="2"/>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9,191.67</w:t>
            </w:r>
          </w:p>
        </w:tc>
        <w:tc>
          <w:tcPr>
            <w:tcW w:w="1714"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2,353.67</w:t>
            </w:r>
          </w:p>
        </w:tc>
        <w:tc>
          <w:tcPr>
            <w:tcW w:w="1749"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6,838.00</w:t>
            </w:r>
          </w:p>
        </w:tc>
        <w:tc>
          <w:tcPr>
            <w:tcW w:w="1868" w:type="dxa"/>
            <w:tcBorders>
              <w:left w:val="single" w:sz="4" w:space="0" w:color="000000"/>
              <w:bottom w:val="single" w:sz="4" w:space="0" w:color="000000"/>
            </w:tcBorders>
            <w:vAlign w:val="center"/>
          </w:tcPr>
          <w:p w:rsidR="00BE2345" w:rsidRDefault="00BE2345">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BE2345" w:rsidRDefault="00BE2345">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1,401.42</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1,221.42</w:t>
            </w: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180.00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20113</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商贸事务</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1,401.42</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1,221.42</w:t>
            </w: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180.00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2011301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808.19</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808.19</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2011302</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207.72</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180.00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2011350</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事业运行</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385.51</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385.51</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2080501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116.62</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116.62</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0.14</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0.14</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21011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2101101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行政单位医疗</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50.76</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50.76</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2101102</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事业单位医疗</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21.02</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21.02</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216</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商业服务业等支出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6,658.00</w:t>
            </w:r>
          </w:p>
        </w:tc>
        <w:tc>
          <w:tcPr>
            <w:tcW w:w="1714"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6,658.00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21602</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商业流通事务</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2,658.00</w:t>
            </w:r>
          </w:p>
        </w:tc>
        <w:tc>
          <w:tcPr>
            <w:tcW w:w="1714"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2,658.00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2160299</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其他商业流通事务支出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2,658.00</w:t>
            </w:r>
          </w:p>
        </w:tc>
        <w:tc>
          <w:tcPr>
            <w:tcW w:w="1714"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2,658.00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lastRenderedPageBreak/>
              <w:t xml:space="preserve">  21699</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其他商业服务业等支出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4,000.00</w:t>
            </w:r>
          </w:p>
        </w:tc>
        <w:tc>
          <w:tcPr>
            <w:tcW w:w="1714"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4,000.00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2169999</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其他商业服务业等支出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4,000.00</w:t>
            </w:r>
          </w:p>
        </w:tc>
        <w:tc>
          <w:tcPr>
            <w:tcW w:w="1714"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4,000.00</w:t>
            </w: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r w:rsidR="00BE234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611.52</w:t>
            </w:r>
          </w:p>
        </w:tc>
        <w:tc>
          <w:tcPr>
            <w:tcW w:w="1714" w:type="dxa"/>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611.52</w:t>
            </w:r>
          </w:p>
        </w:tc>
        <w:tc>
          <w:tcPr>
            <w:tcW w:w="1749"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E2345" w:rsidRDefault="00BE2345">
            <w:pPr>
              <w:pStyle w:val="TableParagraph"/>
              <w:jc w:val="right"/>
              <w:rPr>
                <w:rFonts w:ascii="仿宋" w:eastAsia="仿宋" w:hAnsi="仿宋" w:cs="仿宋"/>
              </w:rPr>
            </w:pPr>
          </w:p>
        </w:tc>
      </w:tr>
    </w:tbl>
    <w:p w:rsidR="00BE2345" w:rsidRDefault="00BE2345">
      <w:pPr>
        <w:spacing w:before="59"/>
        <w:ind w:left="57"/>
        <w:rPr>
          <w:rFonts w:ascii="仿宋" w:eastAsia="仿宋" w:hAnsi="仿宋" w:cs="仿宋"/>
          <w:b/>
          <w:bCs/>
        </w:rPr>
        <w:sectPr w:rsidR="00BE2345">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BE2345">
        <w:trPr>
          <w:trHeight w:val="319"/>
        </w:trPr>
        <w:tc>
          <w:tcPr>
            <w:tcW w:w="15789" w:type="dxa"/>
            <w:gridSpan w:val="4"/>
          </w:tcPr>
          <w:p w:rsidR="00BE2345" w:rsidRDefault="00250A2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BE2345">
        <w:trPr>
          <w:trHeight w:val="319"/>
        </w:trPr>
        <w:tc>
          <w:tcPr>
            <w:tcW w:w="15789" w:type="dxa"/>
            <w:gridSpan w:val="4"/>
          </w:tcPr>
          <w:p w:rsidR="00BE2345" w:rsidRDefault="00250A29">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BE2345">
        <w:trPr>
          <w:trHeight w:val="319"/>
        </w:trPr>
        <w:tc>
          <w:tcPr>
            <w:tcW w:w="11890" w:type="dxa"/>
            <w:gridSpan w:val="3"/>
          </w:tcPr>
          <w:p w:rsidR="00BE2345" w:rsidRDefault="00250A29">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3899" w:type="dxa"/>
            <w:vAlign w:val="center"/>
          </w:tcPr>
          <w:p w:rsidR="00BE2345" w:rsidRDefault="00250A29">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BE2345">
        <w:trPr>
          <w:trHeight w:val="196"/>
        </w:trPr>
        <w:tc>
          <w:tcPr>
            <w:tcW w:w="7947" w:type="dxa"/>
            <w:gridSpan w:val="2"/>
            <w:tcBorders>
              <w:top w:val="single" w:sz="4" w:space="0" w:color="000000"/>
              <w:left w:val="single" w:sz="4" w:space="0" w:color="000000"/>
              <w:bottom w:val="single" w:sz="4" w:space="0" w:color="000000"/>
            </w:tcBorders>
          </w:tcPr>
          <w:p w:rsidR="00BE2345" w:rsidRDefault="00250A29">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BE2345" w:rsidRDefault="00250A29">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BE2345">
        <w:trPr>
          <w:trHeight w:val="468"/>
        </w:trPr>
        <w:tc>
          <w:tcPr>
            <w:tcW w:w="3987"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BE2345" w:rsidRDefault="00250A29">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9,191.67</w:t>
            </w: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9,191.67</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9,191.67</w:t>
            </w: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1,401.42</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298.91</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71.78</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6,658.00</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761.56</w:t>
            </w: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lang w:val="en-US"/>
              </w:rPr>
            </w:pPr>
          </w:p>
        </w:tc>
      </w:tr>
      <w:tr w:rsidR="00BE2345">
        <w:trPr>
          <w:cantSplit/>
          <w:trHeight w:hRule="exact" w:val="296"/>
        </w:trPr>
        <w:tc>
          <w:tcPr>
            <w:tcW w:w="3987"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BE2345" w:rsidRDefault="00250A29">
            <w:pPr>
              <w:jc w:val="right"/>
              <w:rPr>
                <w:rFonts w:ascii="仿宋" w:eastAsia="仿宋" w:hAnsi="仿宋" w:cs="仿宋"/>
              </w:rPr>
            </w:pPr>
            <w:r>
              <w:rPr>
                <w:rFonts w:ascii="仿宋" w:eastAsia="仿宋" w:hAnsi="仿宋" w:cs="仿宋" w:hint="eastAsia"/>
              </w:rPr>
              <w:t>9,191.67</w:t>
            </w:r>
          </w:p>
        </w:tc>
        <w:tc>
          <w:tcPr>
            <w:tcW w:w="3943"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BE2345" w:rsidRDefault="00250A29">
            <w:pPr>
              <w:jc w:val="right"/>
              <w:rPr>
                <w:rFonts w:ascii="仿宋" w:eastAsia="仿宋" w:hAnsi="仿宋" w:cs="仿宋"/>
              </w:rPr>
            </w:pPr>
            <w:r>
              <w:rPr>
                <w:rFonts w:ascii="仿宋" w:eastAsia="仿宋" w:hAnsi="仿宋" w:cs="仿宋" w:hint="eastAsia"/>
              </w:rPr>
              <w:t>9,191.67</w:t>
            </w:r>
          </w:p>
        </w:tc>
      </w:tr>
    </w:tbl>
    <w:p w:rsidR="00BE2345" w:rsidRDefault="00BE2345">
      <w:pPr>
        <w:ind w:leftChars="-100" w:left="-220"/>
        <w:rPr>
          <w:rFonts w:ascii="仿宋" w:eastAsia="仿宋" w:hAnsi="仿宋" w:cs="仿宋"/>
          <w:b/>
          <w:bCs/>
        </w:rPr>
        <w:sectPr w:rsidR="00BE2345">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BE2345">
        <w:trPr>
          <w:trHeight w:val="321"/>
        </w:trPr>
        <w:tc>
          <w:tcPr>
            <w:tcW w:w="15216" w:type="dxa"/>
            <w:gridSpan w:val="7"/>
            <w:vAlign w:val="center"/>
          </w:tcPr>
          <w:p w:rsidR="00BE2345" w:rsidRDefault="00250A29">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BE2345">
        <w:trPr>
          <w:trHeight w:val="321"/>
        </w:trPr>
        <w:tc>
          <w:tcPr>
            <w:tcW w:w="15216" w:type="dxa"/>
            <w:gridSpan w:val="7"/>
          </w:tcPr>
          <w:p w:rsidR="00BE2345" w:rsidRDefault="00250A29">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BE2345">
        <w:trPr>
          <w:trHeight w:val="309"/>
        </w:trPr>
        <w:tc>
          <w:tcPr>
            <w:tcW w:w="13552" w:type="dxa"/>
            <w:gridSpan w:val="6"/>
          </w:tcPr>
          <w:p w:rsidR="00BE2345" w:rsidRDefault="00250A29">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1664" w:type="dxa"/>
            <w:vAlign w:val="center"/>
          </w:tcPr>
          <w:p w:rsidR="00BE2345" w:rsidRDefault="00250A29">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BE2345">
        <w:trPr>
          <w:trHeight w:val="319"/>
        </w:trPr>
        <w:tc>
          <w:tcPr>
            <w:tcW w:w="1846" w:type="dxa"/>
            <w:vMerge w:val="restart"/>
            <w:tcBorders>
              <w:top w:val="single" w:sz="6" w:space="0" w:color="000000"/>
              <w:left w:val="single" w:sz="6"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BE2345">
        <w:trPr>
          <w:trHeight w:val="296"/>
        </w:trPr>
        <w:tc>
          <w:tcPr>
            <w:tcW w:w="1846" w:type="dxa"/>
            <w:vMerge/>
            <w:tcBorders>
              <w:left w:val="single" w:sz="6" w:space="0" w:color="000000"/>
              <w:bottom w:val="single" w:sz="6" w:space="0" w:color="000000"/>
            </w:tcBorders>
            <w:vAlign w:val="center"/>
          </w:tcPr>
          <w:p w:rsidR="00BE2345" w:rsidRDefault="00BE2345">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BE2345" w:rsidRDefault="00BE2345">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BE2345" w:rsidRDefault="00BE2345">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BE2345" w:rsidRDefault="00250A29">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BE2345" w:rsidRDefault="00250A29">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BE2345" w:rsidRDefault="00250A29">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BE2345" w:rsidRDefault="00BE2345">
            <w:pPr>
              <w:spacing w:after="34" w:line="34" w:lineRule="atLeast"/>
              <w:rPr>
                <w:rFonts w:ascii="仿宋" w:eastAsia="仿宋" w:hAnsi="仿宋" w:cs="仿宋"/>
              </w:rPr>
            </w:pPr>
          </w:p>
        </w:tc>
      </w:tr>
      <w:tr w:rsidR="00BE2345">
        <w:trPr>
          <w:trHeight w:hRule="exact" w:val="350"/>
        </w:trPr>
        <w:tc>
          <w:tcPr>
            <w:tcW w:w="6059" w:type="dxa"/>
            <w:gridSpan w:val="2"/>
            <w:tcBorders>
              <w:left w:val="single" w:sz="6" w:space="0" w:color="000000"/>
              <w:bottom w:val="single" w:sz="6" w:space="0" w:color="000000"/>
            </w:tcBorders>
            <w:vAlign w:val="center"/>
          </w:tcPr>
          <w:p w:rsidR="00BE2345" w:rsidRDefault="00250A29">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9,191.67</w:t>
            </w:r>
          </w:p>
        </w:tc>
        <w:tc>
          <w:tcPr>
            <w:tcW w:w="1827" w:type="dxa"/>
            <w:tcBorders>
              <w:left w:val="single" w:sz="6" w:space="0" w:color="000000"/>
              <w:bottom w:val="single" w:sz="6" w:space="0" w:color="000000"/>
            </w:tcBorders>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2,353.67</w:t>
            </w:r>
          </w:p>
        </w:tc>
        <w:tc>
          <w:tcPr>
            <w:tcW w:w="1813" w:type="dxa"/>
            <w:tcBorders>
              <w:left w:val="single" w:sz="6" w:space="0" w:color="000000"/>
              <w:bottom w:val="single" w:sz="6" w:space="0" w:color="000000"/>
            </w:tcBorders>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2,196.35</w:t>
            </w:r>
          </w:p>
        </w:tc>
        <w:tc>
          <w:tcPr>
            <w:tcW w:w="1813" w:type="dxa"/>
            <w:tcBorders>
              <w:left w:val="single" w:sz="6" w:space="0" w:color="000000"/>
              <w:bottom w:val="single" w:sz="6" w:space="0" w:color="000000"/>
            </w:tcBorders>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157.32</w:t>
            </w:r>
          </w:p>
        </w:tc>
        <w:tc>
          <w:tcPr>
            <w:tcW w:w="1664" w:type="dxa"/>
            <w:tcBorders>
              <w:left w:val="single" w:sz="6" w:space="0" w:color="000000"/>
              <w:bottom w:val="single" w:sz="6" w:space="0" w:color="000000"/>
              <w:right w:val="single" w:sz="6" w:space="0" w:color="000000"/>
            </w:tcBorders>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6,838.00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1,401.42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1,221.42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1,064.10</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157.32</w:t>
            </w: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180.00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20113</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商贸事务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1,401.42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1,221.42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1,064.10</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157.32</w:t>
            </w: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180.00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2011301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808.19</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808.19</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696.73</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111.46</w:t>
            </w: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2011302</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207.72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27.72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27.72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180.00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2011350</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事业运行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385.51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385.51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339.65</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45.86</w:t>
            </w: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298.91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298.91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298.91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298.91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298.91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298.91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116.62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116.62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116.62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0.14</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0.14</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0.14</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127.61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127.61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127.61</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54.54</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54.54</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54.54</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71.78</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71.78</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71.78</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21011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行政事业单位医疗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71.78</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71.78</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71.78</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2101101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行政单位医疗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50.76</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2101102</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事业单位医疗</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21.02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21.02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21.02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216</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商业服务业等支出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6,658.00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6,658.00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21602</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商业流通事务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2,658.00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2,658.00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lastRenderedPageBreak/>
              <w:t xml:space="preserve">    2160299</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其他商业流通事务支出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2,658.00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2,658.00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21699</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其他商业服务业等支出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4,000.00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4,000.00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2169999</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其他商业服务业等支出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4,000.00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4,000.00</w:t>
            </w: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761.56</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761.56</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761.56</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761.56</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761.56</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761.56</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150.04</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150.04</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150.04</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r w:rsidR="00BE234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611.52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611.52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spacing w:after="34" w:line="34" w:lineRule="atLeast"/>
              <w:jc w:val="right"/>
              <w:rPr>
                <w:rFonts w:ascii="仿宋" w:eastAsia="仿宋" w:hAnsi="仿宋" w:cs="仿宋"/>
              </w:rPr>
            </w:pPr>
            <w:r>
              <w:rPr>
                <w:rFonts w:ascii="仿宋" w:eastAsia="仿宋" w:hAnsi="仿宋" w:cs="仿宋" w:hint="eastAsia"/>
              </w:rPr>
              <w:t>611.52</w:t>
            </w:r>
          </w:p>
        </w:tc>
        <w:tc>
          <w:tcPr>
            <w:tcW w:w="181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spacing w:after="34" w:line="34" w:lineRule="atLeast"/>
              <w:jc w:val="right"/>
              <w:rPr>
                <w:rFonts w:ascii="仿宋" w:eastAsia="仿宋" w:hAnsi="仿宋" w:cs="仿宋"/>
              </w:rPr>
            </w:pPr>
          </w:p>
        </w:tc>
      </w:tr>
    </w:tbl>
    <w:p w:rsidR="00BE2345" w:rsidRDefault="00BE2345">
      <w:pPr>
        <w:tabs>
          <w:tab w:val="left" w:pos="55"/>
        </w:tabs>
        <w:jc w:val="both"/>
        <w:rPr>
          <w:rFonts w:ascii="仿宋" w:eastAsia="仿宋" w:hAnsi="仿宋" w:cs="仿宋"/>
          <w:b/>
          <w:bCs/>
        </w:rPr>
        <w:sectPr w:rsidR="00BE2345">
          <w:footerReference w:type="default" r:id="rId19"/>
          <w:pgSz w:w="16838" w:h="11906" w:orient="landscape"/>
          <w:pgMar w:top="720" w:right="720" w:bottom="720" w:left="720" w:header="170" w:footer="280" w:gutter="0"/>
          <w:pgNumType w:fmt="numberInDash"/>
          <w:cols w:space="720"/>
          <w:formProt w:val="0"/>
          <w:docGrid w:linePitch="100"/>
        </w:sectPr>
      </w:pPr>
    </w:p>
    <w:p w:rsidR="00BE2345" w:rsidRDefault="00BE2345">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BE2345">
        <w:trPr>
          <w:trHeight w:val="319"/>
        </w:trPr>
        <w:tc>
          <w:tcPr>
            <w:tcW w:w="10817" w:type="dxa"/>
            <w:gridSpan w:val="5"/>
            <w:vAlign w:val="center"/>
          </w:tcPr>
          <w:p w:rsidR="00BE2345" w:rsidRDefault="00250A29">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BE2345">
        <w:trPr>
          <w:trHeight w:val="319"/>
        </w:trPr>
        <w:tc>
          <w:tcPr>
            <w:tcW w:w="10817" w:type="dxa"/>
            <w:gridSpan w:val="5"/>
          </w:tcPr>
          <w:p w:rsidR="00BE2345" w:rsidRDefault="00250A29">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BE2345">
        <w:trPr>
          <w:trHeight w:val="319"/>
        </w:trPr>
        <w:tc>
          <w:tcPr>
            <w:tcW w:w="8760" w:type="dxa"/>
            <w:gridSpan w:val="4"/>
          </w:tcPr>
          <w:p w:rsidR="00BE2345" w:rsidRDefault="00250A29">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2057" w:type="dxa"/>
            <w:vAlign w:val="center"/>
          </w:tcPr>
          <w:p w:rsidR="00BE2345" w:rsidRDefault="00250A29">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BE2345">
        <w:trPr>
          <w:trHeight w:val="243"/>
        </w:trPr>
        <w:tc>
          <w:tcPr>
            <w:tcW w:w="4673" w:type="dxa"/>
            <w:gridSpan w:val="2"/>
            <w:tcBorders>
              <w:top w:val="single" w:sz="4" w:space="0" w:color="000000"/>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BE2345">
        <w:trPr>
          <w:trHeight w:val="267"/>
        </w:trPr>
        <w:tc>
          <w:tcPr>
            <w:tcW w:w="1131"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公用经费</w:t>
            </w:r>
          </w:p>
        </w:tc>
      </w:tr>
      <w:tr w:rsidR="00BE2345">
        <w:trPr>
          <w:trHeight w:hRule="exact" w:val="350"/>
        </w:trPr>
        <w:tc>
          <w:tcPr>
            <w:tcW w:w="4673" w:type="dxa"/>
            <w:gridSpan w:val="2"/>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2,353.67</w:t>
            </w:r>
          </w:p>
        </w:tc>
        <w:tc>
          <w:tcPr>
            <w:tcW w:w="2040"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2,196.35</w:t>
            </w:r>
          </w:p>
        </w:tc>
        <w:tc>
          <w:tcPr>
            <w:tcW w:w="2057" w:type="dxa"/>
            <w:tcBorders>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157.32</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1,749.66</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1,749.66</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257.94</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257.94</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650.76</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650.76</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332.77</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332.77</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8.22</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8.22</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96.00</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96.00</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185.04</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157.32</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107.52</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107.52</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1.20</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9.63</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9.63</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27.07</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27.07</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39.62</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11.90</w:t>
            </w: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2040"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2057"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bl>
    <w:p w:rsidR="00BE2345" w:rsidRDefault="00BE2345">
      <w:pPr>
        <w:spacing w:line="255" w:lineRule="exact"/>
        <w:rPr>
          <w:rFonts w:ascii="仿宋" w:eastAsia="仿宋" w:hAnsi="仿宋" w:cs="仿宋"/>
          <w:b/>
          <w:bCs/>
        </w:rPr>
        <w:sectPr w:rsidR="00BE2345">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BE2345">
        <w:trPr>
          <w:trHeight w:val="321"/>
        </w:trPr>
        <w:tc>
          <w:tcPr>
            <w:tcW w:w="15216" w:type="dxa"/>
            <w:gridSpan w:val="7"/>
            <w:vAlign w:val="center"/>
          </w:tcPr>
          <w:p w:rsidR="00BE2345" w:rsidRDefault="00250A2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BE2345">
        <w:trPr>
          <w:trHeight w:val="321"/>
        </w:trPr>
        <w:tc>
          <w:tcPr>
            <w:tcW w:w="15216" w:type="dxa"/>
            <w:gridSpan w:val="7"/>
          </w:tcPr>
          <w:p w:rsidR="00BE2345" w:rsidRDefault="00250A29">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BE2345">
        <w:trPr>
          <w:trHeight w:val="288"/>
        </w:trPr>
        <w:tc>
          <w:tcPr>
            <w:tcW w:w="13566" w:type="dxa"/>
            <w:gridSpan w:val="6"/>
          </w:tcPr>
          <w:p w:rsidR="00BE2345" w:rsidRDefault="00250A29">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1650" w:type="dxa"/>
            <w:vAlign w:val="center"/>
          </w:tcPr>
          <w:p w:rsidR="00BE2345" w:rsidRDefault="00250A29">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BE2345">
        <w:trPr>
          <w:trHeight w:val="319"/>
        </w:trPr>
        <w:tc>
          <w:tcPr>
            <w:tcW w:w="1792" w:type="dxa"/>
            <w:vMerge w:val="restart"/>
            <w:tcBorders>
              <w:top w:val="single" w:sz="6" w:space="0" w:color="000000"/>
              <w:left w:val="single" w:sz="6"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项目支出</w:t>
            </w:r>
          </w:p>
        </w:tc>
      </w:tr>
      <w:tr w:rsidR="00BE2345">
        <w:trPr>
          <w:trHeight w:val="341"/>
        </w:trPr>
        <w:tc>
          <w:tcPr>
            <w:tcW w:w="1792" w:type="dxa"/>
            <w:vMerge/>
            <w:tcBorders>
              <w:left w:val="single" w:sz="6" w:space="0" w:color="000000"/>
              <w:bottom w:val="single" w:sz="6" w:space="0" w:color="000000"/>
            </w:tcBorders>
            <w:vAlign w:val="center"/>
          </w:tcPr>
          <w:p w:rsidR="00BE2345" w:rsidRDefault="00BE2345">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BE2345" w:rsidRDefault="00BE2345">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BE2345" w:rsidRDefault="00BE2345">
            <w:pPr>
              <w:rPr>
                <w:rFonts w:ascii="仿宋" w:eastAsia="仿宋" w:hAnsi="仿宋" w:cs="仿宋"/>
              </w:rPr>
            </w:pPr>
          </w:p>
        </w:tc>
        <w:tc>
          <w:tcPr>
            <w:tcW w:w="1693" w:type="dxa"/>
            <w:tcBorders>
              <w:left w:val="single" w:sz="6" w:space="0" w:color="000000"/>
              <w:bottom w:val="single" w:sz="6" w:space="0" w:color="000000"/>
            </w:tcBorders>
            <w:vAlign w:val="center"/>
          </w:tcPr>
          <w:p w:rsidR="00BE2345" w:rsidRDefault="00250A29">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BE2345" w:rsidRDefault="00250A29">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BE2345" w:rsidRDefault="00250A29">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BE2345" w:rsidRDefault="00BE2345">
            <w:pPr>
              <w:rPr>
                <w:rFonts w:ascii="仿宋" w:eastAsia="仿宋" w:hAnsi="仿宋" w:cs="仿宋"/>
              </w:rPr>
            </w:pPr>
          </w:p>
        </w:tc>
      </w:tr>
      <w:tr w:rsidR="00BE2345">
        <w:trPr>
          <w:trHeight w:hRule="exact" w:val="378"/>
        </w:trPr>
        <w:tc>
          <w:tcPr>
            <w:tcW w:w="6099" w:type="dxa"/>
            <w:gridSpan w:val="2"/>
            <w:tcBorders>
              <w:left w:val="single" w:sz="6" w:space="0" w:color="000000"/>
              <w:bottom w:val="single" w:sz="6"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9,191.67</w:t>
            </w:r>
          </w:p>
        </w:tc>
        <w:tc>
          <w:tcPr>
            <w:tcW w:w="1693" w:type="dxa"/>
            <w:tcBorders>
              <w:left w:val="single" w:sz="6" w:space="0" w:color="000000"/>
              <w:bottom w:val="single" w:sz="6"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2,353.67</w:t>
            </w:r>
          </w:p>
        </w:tc>
        <w:tc>
          <w:tcPr>
            <w:tcW w:w="1987" w:type="dxa"/>
            <w:tcBorders>
              <w:left w:val="single" w:sz="6" w:space="0" w:color="000000"/>
              <w:bottom w:val="single" w:sz="6"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2,196.35</w:t>
            </w:r>
          </w:p>
        </w:tc>
        <w:tc>
          <w:tcPr>
            <w:tcW w:w="1827" w:type="dxa"/>
            <w:tcBorders>
              <w:left w:val="single" w:sz="6" w:space="0" w:color="000000"/>
              <w:bottom w:val="single" w:sz="6"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157.32</w:t>
            </w:r>
          </w:p>
        </w:tc>
        <w:tc>
          <w:tcPr>
            <w:tcW w:w="1650" w:type="dxa"/>
            <w:tcBorders>
              <w:left w:val="single" w:sz="6" w:space="0" w:color="000000"/>
              <w:bottom w:val="single" w:sz="6" w:space="0" w:color="000000"/>
              <w:right w:val="single" w:sz="6" w:space="0" w:color="000000"/>
            </w:tcBorders>
          </w:tcPr>
          <w:p w:rsidR="00BE2345" w:rsidRDefault="00250A29">
            <w:pPr>
              <w:pStyle w:val="TableParagraph"/>
              <w:jc w:val="right"/>
              <w:rPr>
                <w:rFonts w:ascii="仿宋" w:eastAsia="仿宋" w:hAnsi="仿宋" w:cs="仿宋"/>
              </w:rPr>
            </w:pPr>
            <w:r>
              <w:rPr>
                <w:rFonts w:ascii="仿宋" w:eastAsia="仿宋" w:hAnsi="仿宋" w:cs="仿宋" w:hint="eastAsia"/>
              </w:rPr>
              <w:t>6,838.00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1,401.42</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1,221.42</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1,064.10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157.32</w:t>
            </w: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180.00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20113</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商贸事务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1,401.42</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1,221.42</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1,064.10</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157.32</w:t>
            </w: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180.00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2011301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808.19</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808.19</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696.73</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111.46</w:t>
            </w: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2011302</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207.72</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180.00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2011350</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事业运行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385.51</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385.51</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339.65</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45.86</w:t>
            </w: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298.91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116.62</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116.62</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116.62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0.14</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0.14</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0.14</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21011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行政事业单位医疗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2101101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行政单位医疗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50.76</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50.76</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50.76</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2101102</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事业单位医疗</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21.02</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21.02</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21.02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216</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商业服务业等支出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6,658.00</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6,658.00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21602</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商业流通事务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2,658.00</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2,658.00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2160299</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其他商业流通事务支出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2,658.00</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2,658.00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lastRenderedPageBreak/>
              <w:t xml:space="preserve">  21699</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其他商业服务业等支出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4,000.00</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4,000.00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2169999</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其他商业服务业等支出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4,000.00</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4,000.00</w:t>
            </w: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761.56</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611.52</w:t>
            </w:r>
          </w:p>
        </w:tc>
        <w:tc>
          <w:tcPr>
            <w:tcW w:w="1693"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611.52</w:t>
            </w:r>
          </w:p>
        </w:tc>
        <w:tc>
          <w:tcPr>
            <w:tcW w:w="1987" w:type="dxa"/>
            <w:tcBorders>
              <w:top w:val="single" w:sz="6" w:space="0" w:color="000000"/>
              <w:left w:val="single" w:sz="4" w:space="0" w:color="000000"/>
              <w:bottom w:val="single" w:sz="6"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611.52</w:t>
            </w:r>
          </w:p>
        </w:tc>
        <w:tc>
          <w:tcPr>
            <w:tcW w:w="1827" w:type="dxa"/>
            <w:tcBorders>
              <w:top w:val="single" w:sz="6" w:space="0" w:color="000000"/>
              <w:left w:val="single" w:sz="4" w:space="0" w:color="000000"/>
              <w:bottom w:val="single" w:sz="6"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E2345" w:rsidRDefault="00BE2345">
            <w:pPr>
              <w:pStyle w:val="TableParagraph"/>
              <w:jc w:val="right"/>
              <w:rPr>
                <w:rFonts w:ascii="仿宋" w:eastAsia="仿宋" w:hAnsi="仿宋" w:cs="仿宋"/>
              </w:rPr>
            </w:pPr>
          </w:p>
        </w:tc>
      </w:tr>
    </w:tbl>
    <w:p w:rsidR="00BE2345" w:rsidRDefault="00BE2345">
      <w:pPr>
        <w:spacing w:before="25"/>
        <w:rPr>
          <w:rFonts w:ascii="仿宋" w:eastAsia="仿宋" w:hAnsi="仿宋" w:cs="仿宋"/>
          <w:b/>
          <w:bCs/>
        </w:rPr>
        <w:sectPr w:rsidR="00BE2345">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BE2345">
        <w:trPr>
          <w:trHeight w:val="319"/>
        </w:trPr>
        <w:tc>
          <w:tcPr>
            <w:tcW w:w="10954" w:type="dxa"/>
            <w:gridSpan w:val="5"/>
          </w:tcPr>
          <w:p w:rsidR="00BE2345" w:rsidRDefault="00250A2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BE2345">
        <w:trPr>
          <w:trHeight w:val="189"/>
        </w:trPr>
        <w:tc>
          <w:tcPr>
            <w:tcW w:w="10954" w:type="dxa"/>
            <w:gridSpan w:val="5"/>
          </w:tcPr>
          <w:p w:rsidR="00BE2345" w:rsidRDefault="00250A29">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BE2345">
        <w:trPr>
          <w:trHeight w:val="138"/>
        </w:trPr>
        <w:tc>
          <w:tcPr>
            <w:tcW w:w="9281" w:type="dxa"/>
            <w:gridSpan w:val="4"/>
            <w:vAlign w:val="center"/>
          </w:tcPr>
          <w:p w:rsidR="00BE2345" w:rsidRDefault="00250A29">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1673" w:type="dxa"/>
            <w:vAlign w:val="center"/>
          </w:tcPr>
          <w:p w:rsidR="00BE2345" w:rsidRDefault="00250A29">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BE2345">
        <w:trPr>
          <w:trHeight w:val="180"/>
        </w:trPr>
        <w:tc>
          <w:tcPr>
            <w:tcW w:w="4894" w:type="dxa"/>
            <w:gridSpan w:val="2"/>
            <w:tcBorders>
              <w:top w:val="single" w:sz="4" w:space="0" w:color="000000"/>
              <w:left w:val="single" w:sz="4" w:space="0" w:color="000000"/>
              <w:bottom w:val="single" w:sz="4" w:space="0" w:color="000000"/>
            </w:tcBorders>
            <w:vAlign w:val="center"/>
          </w:tcPr>
          <w:p w:rsidR="00BE2345" w:rsidRDefault="00250A29">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BE2345" w:rsidRDefault="00250A29">
            <w:pPr>
              <w:jc w:val="center"/>
              <w:rPr>
                <w:rFonts w:ascii="仿宋" w:eastAsia="仿宋" w:hAnsi="仿宋" w:cs="仿宋"/>
              </w:rPr>
            </w:pPr>
            <w:r>
              <w:rPr>
                <w:rFonts w:ascii="仿宋" w:eastAsia="仿宋" w:hAnsi="仿宋" w:cs="仿宋" w:hint="eastAsia"/>
              </w:rPr>
              <w:t>本年一般公共预算基本支出</w:t>
            </w:r>
          </w:p>
        </w:tc>
      </w:tr>
      <w:tr w:rsidR="00BE2345">
        <w:trPr>
          <w:trHeight w:val="190"/>
        </w:trPr>
        <w:tc>
          <w:tcPr>
            <w:tcW w:w="1227"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公用经费</w:t>
            </w:r>
          </w:p>
        </w:tc>
      </w:tr>
      <w:tr w:rsidR="00BE2345">
        <w:trPr>
          <w:trHeight w:hRule="exact" w:val="382"/>
        </w:trPr>
        <w:tc>
          <w:tcPr>
            <w:tcW w:w="4894" w:type="dxa"/>
            <w:gridSpan w:val="2"/>
            <w:tcBorders>
              <w:left w:val="single" w:sz="4" w:space="0" w:color="000000"/>
              <w:bottom w:val="single" w:sz="4" w:space="0" w:color="000000"/>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2,353.67</w:t>
            </w:r>
          </w:p>
        </w:tc>
        <w:tc>
          <w:tcPr>
            <w:tcW w:w="1974" w:type="dxa"/>
            <w:tcBorders>
              <w:left w:val="single" w:sz="4" w:space="0" w:color="000000"/>
              <w:bottom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2,196.35</w:t>
            </w:r>
          </w:p>
        </w:tc>
        <w:tc>
          <w:tcPr>
            <w:tcW w:w="1673" w:type="dxa"/>
            <w:tcBorders>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157.32</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1,749.66</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1,749.66</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257.94</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257.94</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650.76</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650.76</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332.77</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332.77</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127.61</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54.54</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71.78</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8.22</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8.22</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150.04</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96.00</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96.00</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185.04</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157.32</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107.52</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107.52</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1.20</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1.20</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9.63</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9.63</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27.07</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27.07</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39.62</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27.72</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11.90</w:t>
            </w: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r w:rsidR="00BE234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1974" w:type="dxa"/>
            <w:tcBorders>
              <w:top w:val="single" w:sz="4" w:space="0" w:color="000000"/>
              <w:left w:val="single" w:sz="4" w:space="0" w:color="000000"/>
              <w:bottom w:val="single" w:sz="4" w:space="0" w:color="000000"/>
              <w:right w:val="single" w:sz="4" w:space="0" w:color="000000"/>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418.97</w:t>
            </w:r>
          </w:p>
        </w:tc>
        <w:tc>
          <w:tcPr>
            <w:tcW w:w="1673" w:type="dxa"/>
            <w:tcBorders>
              <w:top w:val="single" w:sz="4" w:space="0" w:color="000000"/>
              <w:left w:val="single" w:sz="4" w:space="0" w:color="000000"/>
              <w:bottom w:val="single" w:sz="4" w:space="0" w:color="000000"/>
              <w:right w:val="single" w:sz="4" w:space="0" w:color="000000"/>
            </w:tcBorders>
            <w:vAlign w:val="center"/>
          </w:tcPr>
          <w:p w:rsidR="00BE2345" w:rsidRDefault="00BE2345">
            <w:pPr>
              <w:pStyle w:val="TableParagraph"/>
              <w:jc w:val="right"/>
              <w:rPr>
                <w:rFonts w:ascii="仿宋" w:eastAsia="仿宋" w:hAnsi="仿宋" w:cs="仿宋"/>
              </w:rPr>
            </w:pPr>
          </w:p>
        </w:tc>
      </w:tr>
    </w:tbl>
    <w:p w:rsidR="00BE2345" w:rsidRDefault="00BE2345">
      <w:pPr>
        <w:spacing w:before="25"/>
        <w:rPr>
          <w:rFonts w:ascii="仿宋" w:eastAsia="仿宋" w:hAnsi="仿宋" w:cs="仿宋"/>
          <w:b/>
          <w:bCs/>
        </w:rPr>
        <w:sectPr w:rsidR="00BE2345">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BE2345">
        <w:trPr>
          <w:trHeight w:val="321"/>
        </w:trPr>
        <w:tc>
          <w:tcPr>
            <w:tcW w:w="15909" w:type="dxa"/>
            <w:gridSpan w:val="8"/>
          </w:tcPr>
          <w:p w:rsidR="00BE2345" w:rsidRDefault="00250A29">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BE2345">
        <w:trPr>
          <w:trHeight w:val="207"/>
        </w:trPr>
        <w:tc>
          <w:tcPr>
            <w:tcW w:w="15909" w:type="dxa"/>
            <w:gridSpan w:val="8"/>
          </w:tcPr>
          <w:p w:rsidR="00BE2345" w:rsidRDefault="00250A29">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BE2345">
        <w:trPr>
          <w:trHeight w:val="103"/>
        </w:trPr>
        <w:tc>
          <w:tcPr>
            <w:tcW w:w="12069" w:type="dxa"/>
            <w:gridSpan w:val="6"/>
            <w:tcBorders>
              <w:bottom w:val="single" w:sz="4" w:space="0" w:color="auto"/>
            </w:tcBorders>
          </w:tcPr>
          <w:p w:rsidR="00BE2345" w:rsidRDefault="00250A29">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3840" w:type="dxa"/>
            <w:gridSpan w:val="2"/>
            <w:tcBorders>
              <w:bottom w:val="single" w:sz="4" w:space="0" w:color="auto"/>
            </w:tcBorders>
            <w:vAlign w:val="center"/>
          </w:tcPr>
          <w:p w:rsidR="00BE2345" w:rsidRDefault="00250A29">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BE2345">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sz w:val="20"/>
              </w:rPr>
            </w:pPr>
            <w:r>
              <w:rPr>
                <w:rFonts w:ascii="仿宋" w:eastAsia="仿宋" w:hAnsi="仿宋" w:cs="仿宋" w:hint="eastAsia"/>
              </w:rPr>
              <w:t>培训费</w:t>
            </w:r>
          </w:p>
        </w:tc>
      </w:tr>
      <w:tr w:rsidR="00BE2345">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BE2345" w:rsidRDefault="00BE2345">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BE2345" w:rsidRDefault="00BE2345">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BE2345" w:rsidRDefault="00BE2345">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BE2345" w:rsidRDefault="00BE2345">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BE2345" w:rsidRDefault="00BE2345">
            <w:pPr>
              <w:rPr>
                <w:rFonts w:ascii="仿宋" w:eastAsia="仿宋" w:hAnsi="仿宋" w:cs="仿宋"/>
                <w:sz w:val="2"/>
                <w:szCs w:val="2"/>
              </w:rPr>
            </w:pPr>
          </w:p>
        </w:tc>
      </w:tr>
      <w:tr w:rsidR="00BE2345">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0.00</w:t>
            </w:r>
          </w:p>
        </w:tc>
      </w:tr>
    </w:tbl>
    <w:p w:rsidR="00BE2345" w:rsidRDefault="00250A29">
      <w:pPr>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部门无一般公共预算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经费、会议费、培训费支出，故本表无数据。</w:t>
      </w:r>
    </w:p>
    <w:p w:rsidR="00BE2345" w:rsidRDefault="00BE2345">
      <w:pPr>
        <w:ind w:left="227" w:firstLineChars="100" w:firstLine="221"/>
        <w:rPr>
          <w:rFonts w:ascii="仿宋" w:eastAsia="仿宋" w:hAnsi="仿宋" w:cs="仿宋"/>
          <w:b/>
          <w:bCs/>
        </w:rPr>
        <w:sectPr w:rsidR="00BE2345">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BE2345">
        <w:trPr>
          <w:trHeight w:val="213"/>
        </w:trPr>
        <w:tc>
          <w:tcPr>
            <w:tcW w:w="10812" w:type="dxa"/>
            <w:gridSpan w:val="5"/>
            <w:tcBorders>
              <w:top w:val="nil"/>
              <w:left w:val="nil"/>
              <w:bottom w:val="nil"/>
              <w:right w:val="nil"/>
            </w:tcBorders>
            <w:vAlign w:val="center"/>
          </w:tcPr>
          <w:p w:rsidR="00BE2345" w:rsidRDefault="00250A29">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BE2345">
        <w:trPr>
          <w:trHeight w:val="213"/>
        </w:trPr>
        <w:tc>
          <w:tcPr>
            <w:tcW w:w="10812" w:type="dxa"/>
            <w:gridSpan w:val="5"/>
            <w:tcBorders>
              <w:top w:val="nil"/>
              <w:left w:val="nil"/>
              <w:bottom w:val="nil"/>
              <w:right w:val="nil"/>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BE2345">
        <w:trPr>
          <w:trHeight w:val="213"/>
        </w:trPr>
        <w:tc>
          <w:tcPr>
            <w:tcW w:w="8327" w:type="dxa"/>
            <w:gridSpan w:val="4"/>
            <w:tcBorders>
              <w:top w:val="nil"/>
              <w:left w:val="nil"/>
              <w:bottom w:val="single" w:sz="4" w:space="0" w:color="auto"/>
              <w:right w:val="nil"/>
            </w:tcBorders>
            <w:vAlign w:val="center"/>
          </w:tcPr>
          <w:p w:rsidR="00BE2345" w:rsidRDefault="00250A29">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2485" w:type="dxa"/>
            <w:tcBorders>
              <w:top w:val="nil"/>
              <w:left w:val="nil"/>
              <w:bottom w:val="single" w:sz="4" w:space="0" w:color="auto"/>
              <w:right w:val="nil"/>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单位：万元</w:t>
            </w:r>
          </w:p>
        </w:tc>
      </w:tr>
      <w:tr w:rsidR="00BE2345">
        <w:trPr>
          <w:trHeight w:val="187"/>
        </w:trPr>
        <w:tc>
          <w:tcPr>
            <w:tcW w:w="1618" w:type="dxa"/>
            <w:vMerge w:val="restart"/>
            <w:tcBorders>
              <w:top w:val="single" w:sz="4" w:space="0" w:color="auto"/>
              <w:left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本年政府性基金预算支出</w:t>
            </w:r>
          </w:p>
        </w:tc>
      </w:tr>
      <w:tr w:rsidR="00BE2345">
        <w:trPr>
          <w:trHeight w:val="139"/>
        </w:trPr>
        <w:tc>
          <w:tcPr>
            <w:tcW w:w="1618" w:type="dxa"/>
            <w:vMerge/>
            <w:tcBorders>
              <w:left w:val="single" w:sz="4" w:space="0" w:color="auto"/>
              <w:bottom w:val="single" w:sz="4" w:space="0" w:color="auto"/>
              <w:right w:val="single" w:sz="4" w:space="0" w:color="auto"/>
            </w:tcBorders>
            <w:vAlign w:val="center"/>
          </w:tcPr>
          <w:p w:rsidR="00BE2345" w:rsidRDefault="00BE2345">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BE2345" w:rsidRDefault="00BE2345">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项目支出</w:t>
            </w:r>
          </w:p>
        </w:tc>
      </w:tr>
      <w:tr w:rsidR="00BE2345">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BE2345" w:rsidRDefault="00BE2345">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E2345" w:rsidRDefault="00250A29">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r>
      <w:tr w:rsidR="00BE234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BE2345" w:rsidRDefault="00BE234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E2345" w:rsidRDefault="00BE234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r>
      <w:tr w:rsidR="00BE234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BE2345" w:rsidRDefault="00BE234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E2345" w:rsidRDefault="00BE234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E2345" w:rsidRDefault="00BE2345">
            <w:pPr>
              <w:jc w:val="right"/>
              <w:rPr>
                <w:rFonts w:ascii="仿宋" w:eastAsia="仿宋" w:hAnsi="仿宋" w:cs="仿宋"/>
              </w:rPr>
            </w:pPr>
          </w:p>
        </w:tc>
      </w:tr>
    </w:tbl>
    <w:p w:rsidR="00BE2345" w:rsidRDefault="00250A29">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BE2345" w:rsidRDefault="00BE2345">
      <w:pPr>
        <w:spacing w:before="25"/>
        <w:rPr>
          <w:rFonts w:ascii="仿宋" w:eastAsia="仿宋" w:hAnsi="仿宋" w:cs="仿宋"/>
          <w:b/>
          <w:bCs/>
          <w:lang w:val="en-US"/>
        </w:rPr>
        <w:sectPr w:rsidR="00BE2345">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BE2345">
        <w:trPr>
          <w:trHeight w:val="447"/>
          <w:jc w:val="center"/>
        </w:trPr>
        <w:tc>
          <w:tcPr>
            <w:tcW w:w="14695" w:type="dxa"/>
            <w:gridSpan w:val="5"/>
            <w:tcBorders>
              <w:top w:val="nil"/>
              <w:left w:val="nil"/>
              <w:bottom w:val="nil"/>
              <w:right w:val="nil"/>
            </w:tcBorders>
            <w:shd w:val="clear" w:color="auto" w:fill="auto"/>
            <w:vAlign w:val="center"/>
          </w:tcPr>
          <w:p w:rsidR="00BE2345" w:rsidRDefault="00250A29">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BE2345">
        <w:trPr>
          <w:trHeight w:val="960"/>
          <w:jc w:val="center"/>
        </w:trPr>
        <w:tc>
          <w:tcPr>
            <w:tcW w:w="14695" w:type="dxa"/>
            <w:gridSpan w:val="5"/>
            <w:tcBorders>
              <w:top w:val="nil"/>
              <w:left w:val="nil"/>
              <w:bottom w:val="nil"/>
              <w:right w:val="nil"/>
            </w:tcBorders>
            <w:shd w:val="clear" w:color="auto" w:fill="auto"/>
            <w:vAlign w:val="center"/>
          </w:tcPr>
          <w:p w:rsidR="00BE2345" w:rsidRDefault="00250A29">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BE2345">
        <w:trPr>
          <w:trHeight w:val="319"/>
          <w:jc w:val="center"/>
        </w:trPr>
        <w:tc>
          <w:tcPr>
            <w:tcW w:w="11604" w:type="dxa"/>
            <w:gridSpan w:val="4"/>
            <w:tcBorders>
              <w:top w:val="nil"/>
              <w:left w:val="nil"/>
              <w:bottom w:val="single" w:sz="4" w:space="0" w:color="auto"/>
              <w:right w:val="nil"/>
            </w:tcBorders>
            <w:shd w:val="clear" w:color="auto" w:fill="auto"/>
            <w:vAlign w:val="center"/>
          </w:tcPr>
          <w:p w:rsidR="00BE2345" w:rsidRDefault="00250A29">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3091" w:type="dxa"/>
            <w:tcBorders>
              <w:top w:val="nil"/>
              <w:left w:val="nil"/>
              <w:bottom w:val="nil"/>
              <w:right w:val="nil"/>
            </w:tcBorders>
            <w:shd w:val="clear" w:color="auto" w:fill="auto"/>
            <w:noWrap/>
            <w:vAlign w:val="center"/>
          </w:tcPr>
          <w:p w:rsidR="00BE2345" w:rsidRDefault="00250A29">
            <w:pPr>
              <w:widowControl/>
              <w:jc w:val="right"/>
              <w:rPr>
                <w:rFonts w:ascii="仿宋" w:eastAsia="仿宋" w:hAnsi="仿宋" w:cs="仿宋"/>
              </w:rPr>
            </w:pPr>
            <w:r>
              <w:rPr>
                <w:rFonts w:ascii="仿宋" w:eastAsia="仿宋" w:hAnsi="仿宋" w:cs="仿宋" w:hint="eastAsia"/>
              </w:rPr>
              <w:t>单位：万元</w:t>
            </w:r>
          </w:p>
        </w:tc>
      </w:tr>
      <w:tr w:rsidR="00BE2345">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项目支出</w:t>
            </w:r>
          </w:p>
        </w:tc>
      </w:tr>
      <w:tr w:rsidR="00BE2345">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功能分类</w:t>
            </w:r>
          </w:p>
          <w:p w:rsidR="00BE2345" w:rsidRDefault="00250A29">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BE2345" w:rsidRDefault="00BE2345">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BE2345" w:rsidRDefault="00BE2345">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BE2345" w:rsidRDefault="00BE2345">
            <w:pPr>
              <w:widowControl/>
              <w:spacing w:line="34" w:lineRule="atLeast"/>
              <w:rPr>
                <w:rFonts w:ascii="仿宋" w:eastAsia="仿宋" w:hAnsi="仿宋" w:cs="仿宋"/>
              </w:rPr>
            </w:pPr>
          </w:p>
        </w:tc>
      </w:tr>
      <w:tr w:rsidR="00BE2345">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3</w:t>
            </w:r>
          </w:p>
        </w:tc>
      </w:tr>
      <w:tr w:rsidR="00BE2345">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250A29">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r>
      <w:tr w:rsidR="00BE234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r>
      <w:tr w:rsidR="00BE234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E2345" w:rsidRDefault="00BE2345">
            <w:pPr>
              <w:widowControl/>
              <w:spacing w:line="34" w:lineRule="atLeast"/>
              <w:jc w:val="center"/>
              <w:rPr>
                <w:rFonts w:ascii="仿宋" w:eastAsia="仿宋" w:hAnsi="仿宋" w:cs="仿宋"/>
              </w:rPr>
            </w:pPr>
          </w:p>
        </w:tc>
      </w:tr>
    </w:tbl>
    <w:p w:rsidR="00BE2345" w:rsidRDefault="00250A29">
      <w:pPr>
        <w:spacing w:before="25"/>
        <w:ind w:firstLineChars="200" w:firstLine="44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BE2345" w:rsidRDefault="00BE2345">
      <w:pPr>
        <w:spacing w:before="25"/>
        <w:rPr>
          <w:rFonts w:ascii="仿宋" w:eastAsia="仿宋" w:hAnsi="仿宋" w:cs="仿宋"/>
          <w:b/>
          <w:bCs/>
          <w:lang w:val="en-US"/>
        </w:rPr>
        <w:sectPr w:rsidR="00BE2345">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BE2345">
        <w:trPr>
          <w:trHeight w:val="319"/>
        </w:trPr>
        <w:tc>
          <w:tcPr>
            <w:tcW w:w="10235" w:type="dxa"/>
            <w:gridSpan w:val="4"/>
          </w:tcPr>
          <w:p w:rsidR="00BE2345" w:rsidRDefault="00250A29">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BE2345">
        <w:trPr>
          <w:trHeight w:val="90"/>
        </w:trPr>
        <w:tc>
          <w:tcPr>
            <w:tcW w:w="10235" w:type="dxa"/>
            <w:gridSpan w:val="4"/>
          </w:tcPr>
          <w:p w:rsidR="00BE2345" w:rsidRDefault="00250A29">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BE2345">
        <w:trPr>
          <w:trHeight w:val="90"/>
        </w:trPr>
        <w:tc>
          <w:tcPr>
            <w:tcW w:w="7884" w:type="dxa"/>
            <w:gridSpan w:val="3"/>
            <w:tcBorders>
              <w:bottom w:val="single" w:sz="4" w:space="0" w:color="auto"/>
            </w:tcBorders>
            <w:vAlign w:val="center"/>
          </w:tcPr>
          <w:p w:rsidR="00BE2345" w:rsidRDefault="00250A29">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2351" w:type="dxa"/>
            <w:tcBorders>
              <w:bottom w:val="single" w:sz="4" w:space="0" w:color="auto"/>
            </w:tcBorders>
            <w:vAlign w:val="center"/>
          </w:tcPr>
          <w:p w:rsidR="00BE2345" w:rsidRDefault="00250A29">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BE2345">
        <w:trPr>
          <w:trHeight w:val="363"/>
        </w:trPr>
        <w:tc>
          <w:tcPr>
            <w:tcW w:w="3088" w:type="dxa"/>
            <w:tcBorders>
              <w:top w:val="single" w:sz="4" w:space="0" w:color="auto"/>
              <w:left w:val="single" w:sz="4" w:space="0" w:color="auto"/>
              <w:bottom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BE2345" w:rsidRDefault="00250A29">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BE2345" w:rsidRDefault="00250A29">
            <w:pPr>
              <w:jc w:val="center"/>
              <w:rPr>
                <w:rFonts w:ascii="仿宋" w:eastAsia="仿宋" w:hAnsi="仿宋" w:cs="仿宋"/>
              </w:rPr>
            </w:pPr>
            <w:r>
              <w:rPr>
                <w:rFonts w:ascii="仿宋" w:eastAsia="仿宋" w:hAnsi="仿宋" w:cs="仿宋" w:hint="eastAsia"/>
              </w:rPr>
              <w:t>机关运行经费支出</w:t>
            </w:r>
          </w:p>
        </w:tc>
      </w:tr>
      <w:tr w:rsidR="00BE2345">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BE2345" w:rsidRDefault="00250A29">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139.18</w:t>
            </w:r>
          </w:p>
        </w:tc>
      </w:tr>
      <w:tr w:rsidR="00BE234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139.18</w:t>
            </w:r>
          </w:p>
        </w:tc>
      </w:tr>
      <w:tr w:rsidR="00BE234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67.20</w:t>
            </w:r>
          </w:p>
        </w:tc>
      </w:tr>
      <w:tr w:rsidR="00BE234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30213</w:t>
            </w:r>
          </w:p>
        </w:tc>
        <w:tc>
          <w:tcPr>
            <w:tcW w:w="2876" w:type="dxa"/>
            <w:tcBorders>
              <w:top w:val="single" w:sz="4" w:space="0" w:color="000000"/>
              <w:left w:val="single" w:sz="4" w:space="0" w:color="000000"/>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1.20</w:t>
            </w:r>
          </w:p>
        </w:tc>
      </w:tr>
      <w:tr w:rsidR="00BE234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6.76</w:t>
            </w:r>
          </w:p>
        </w:tc>
      </w:tr>
      <w:tr w:rsidR="00BE234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27.07</w:t>
            </w:r>
          </w:p>
        </w:tc>
      </w:tr>
      <w:tr w:rsidR="00BE234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BE2345" w:rsidRDefault="00250A29">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E2345" w:rsidRDefault="00250A29">
            <w:pPr>
              <w:pStyle w:val="TableParagraph"/>
              <w:jc w:val="right"/>
              <w:rPr>
                <w:rFonts w:ascii="仿宋" w:eastAsia="仿宋" w:hAnsi="仿宋" w:cs="仿宋"/>
              </w:rPr>
            </w:pPr>
            <w:r>
              <w:rPr>
                <w:rFonts w:ascii="仿宋" w:eastAsia="仿宋" w:hAnsi="仿宋" w:cs="仿宋" w:hint="eastAsia"/>
              </w:rPr>
              <w:t>36.95</w:t>
            </w:r>
          </w:p>
        </w:tc>
      </w:tr>
    </w:tbl>
    <w:p w:rsidR="00BE2345" w:rsidRDefault="00250A29">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BE2345" w:rsidRDefault="00BE2345">
      <w:pPr>
        <w:spacing w:before="78" w:line="290" w:lineRule="auto"/>
        <w:ind w:left="227" w:right="57"/>
        <w:jc w:val="both"/>
        <w:rPr>
          <w:rFonts w:ascii="仿宋" w:eastAsia="仿宋" w:hAnsi="仿宋" w:cs="仿宋"/>
          <w:b/>
          <w:bCs/>
        </w:rPr>
        <w:sectPr w:rsidR="00BE2345">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BE234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BE2345" w:rsidRDefault="00250A29">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BE234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BE2345" w:rsidRDefault="00250A29">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BE2345">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BE2345" w:rsidRDefault="00250A29">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江宁区商务局</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BE2345" w:rsidRDefault="00BE2345">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BE2345" w:rsidRDefault="00250A29">
            <w:pPr>
              <w:pStyle w:val="TableParagraph"/>
              <w:jc w:val="right"/>
              <w:rPr>
                <w:rFonts w:ascii="仿宋" w:eastAsia="仿宋" w:hAnsi="仿宋" w:cs="仿宋"/>
                <w:lang w:val="en-US"/>
              </w:rPr>
            </w:pPr>
            <w:r>
              <w:rPr>
                <w:rFonts w:ascii="仿宋" w:eastAsia="仿宋" w:hAnsi="仿宋" w:cs="仿宋" w:hint="eastAsia"/>
              </w:rPr>
              <w:t>单位：万元</w:t>
            </w:r>
          </w:p>
        </w:tc>
      </w:tr>
      <w:tr w:rsidR="00BE2345">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BE2345">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r>
      <w:tr w:rsidR="00BE2345">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206.24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206.24</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rPr>
                <w:rFonts w:ascii="仿宋" w:eastAsia="仿宋" w:hAnsi="仿宋" w:cs="仿宋"/>
                <w:lang w:val="en-US"/>
              </w:rPr>
            </w:pPr>
            <w:r>
              <w:rPr>
                <w:rFonts w:ascii="仿宋" w:eastAsia="仿宋" w:hAnsi="仿宋" w:cs="仿宋" w:hint="eastAsia"/>
                <w:lang w:val="en-US"/>
              </w:rPr>
              <w:t>南京市江宁区商务局（本级）</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21.24</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7.00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8.80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正常办公经费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2.64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2.64</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rPr>
                <w:rFonts w:ascii="仿宋" w:eastAsia="仿宋" w:hAnsi="仿宋" w:cs="仿宋"/>
                <w:lang w:val="en-US"/>
              </w:rPr>
            </w:pPr>
            <w:r>
              <w:rPr>
                <w:rFonts w:ascii="仿宋" w:eastAsia="仿宋" w:hAnsi="仿宋" w:cs="仿宋" w:hint="eastAsia"/>
                <w:lang w:val="en-US"/>
              </w:rPr>
              <w:t>南京市江宁区商务局（本级）</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185.00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招商引资专项资金</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其他服务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r>
      <w:tr w:rsidR="00BE234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其他业务经费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其他支出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其他服务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BE234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E2345" w:rsidRDefault="00250A29">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r>
    </w:tbl>
    <w:p w:rsidR="00BE2345" w:rsidRDefault="00BE2345">
      <w:pPr>
        <w:rPr>
          <w:rFonts w:ascii="仿宋" w:eastAsia="仿宋" w:hAnsi="仿宋" w:cs="仿宋"/>
          <w:b/>
          <w:bCs/>
        </w:rPr>
        <w:sectPr w:rsidR="00BE2345">
          <w:footerReference w:type="default" r:id="rId26"/>
          <w:pgSz w:w="16838" w:h="11906" w:orient="landscape"/>
          <w:pgMar w:top="1320" w:right="771" w:bottom="1320" w:left="770" w:header="170" w:footer="280" w:gutter="0"/>
          <w:pgNumType w:fmt="numberInDash"/>
          <w:cols w:space="720"/>
          <w:formProt w:val="0"/>
          <w:docGrid w:linePitch="100"/>
        </w:sectPr>
      </w:pPr>
    </w:p>
    <w:p w:rsidR="00BE2345" w:rsidRDefault="00250A29">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部门</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BE2345" w:rsidRDefault="00BE234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年度收入、支出预算总计</w:t>
      </w:r>
      <w:r>
        <w:rPr>
          <w:rFonts w:ascii="仿宋" w:eastAsia="仿宋" w:hAnsi="仿宋" w:cs="仿宋"/>
        </w:rPr>
        <w:t>9,191.67</w:t>
      </w:r>
      <w:r>
        <w:rPr>
          <w:rFonts w:ascii="仿宋" w:eastAsia="仿宋" w:hAnsi="仿宋" w:cs="仿宋"/>
        </w:rPr>
        <w:t>万元，与上年相比收、支预算总计各增加</w:t>
      </w:r>
      <w:r>
        <w:rPr>
          <w:rFonts w:ascii="仿宋" w:eastAsia="仿宋" w:hAnsi="仿宋" w:cs="仿宋"/>
        </w:rPr>
        <w:t>3,540.54</w:t>
      </w:r>
      <w:r>
        <w:rPr>
          <w:rFonts w:ascii="仿宋" w:eastAsia="仿宋" w:hAnsi="仿宋" w:cs="仿宋"/>
        </w:rPr>
        <w:t>万元，增长</w:t>
      </w:r>
      <w:r>
        <w:rPr>
          <w:rFonts w:ascii="仿宋" w:eastAsia="仿宋" w:hAnsi="仿宋" w:cs="仿宋"/>
        </w:rPr>
        <w:t>62.65%</w:t>
      </w:r>
      <w:r>
        <w:rPr>
          <w:rFonts w:ascii="仿宋" w:eastAsia="仿宋" w:hAnsi="仿宋" w:cs="仿宋"/>
        </w:rPr>
        <w:t>。其中：</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9,191.67</w:t>
      </w:r>
      <w:r>
        <w:rPr>
          <w:rFonts w:ascii="仿宋" w:eastAsia="仿宋" w:hAnsi="仿宋" w:cs="仿宋"/>
          <w:b/>
        </w:rPr>
        <w:t>万元。包括：</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9,191.67</w:t>
      </w:r>
      <w:r>
        <w:rPr>
          <w:rFonts w:ascii="仿宋" w:eastAsia="仿宋" w:hAnsi="仿宋" w:cs="仿宋"/>
        </w:rPr>
        <w:t>万元。</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9,191.67</w:t>
      </w:r>
      <w:r>
        <w:rPr>
          <w:rFonts w:ascii="仿宋" w:eastAsia="仿宋" w:hAnsi="仿宋" w:cs="仿宋"/>
        </w:rPr>
        <w:t>万元，与上年相比增加</w:t>
      </w:r>
      <w:r>
        <w:rPr>
          <w:rFonts w:ascii="仿宋" w:eastAsia="仿宋" w:hAnsi="仿宋" w:cs="仿宋"/>
        </w:rPr>
        <w:t>3,540.54</w:t>
      </w:r>
      <w:r>
        <w:rPr>
          <w:rFonts w:ascii="仿宋" w:eastAsia="仿宋" w:hAnsi="仿宋" w:cs="仿宋"/>
        </w:rPr>
        <w:t>万元，增长</w:t>
      </w:r>
      <w:r>
        <w:rPr>
          <w:rFonts w:ascii="仿宋" w:eastAsia="仿宋" w:hAnsi="仿宋" w:cs="仿宋"/>
        </w:rPr>
        <w:t>62.65%</w:t>
      </w:r>
      <w:r>
        <w:rPr>
          <w:rFonts w:ascii="仿宋" w:eastAsia="仿宋" w:hAnsi="仿宋" w:cs="仿宋"/>
        </w:rPr>
        <w:t>。主要原因是单位年度项目资金预算增加，收入预算相比增长。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9,191.67</w:t>
      </w:r>
      <w:r>
        <w:rPr>
          <w:rFonts w:ascii="仿宋" w:eastAsia="仿宋" w:hAnsi="仿宋" w:cs="仿宋"/>
          <w:b/>
        </w:rPr>
        <w:t>万元。包括：</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9,191.67</w:t>
      </w:r>
      <w:r>
        <w:rPr>
          <w:rFonts w:ascii="仿宋" w:eastAsia="仿宋" w:hAnsi="仿宋" w:cs="仿宋"/>
        </w:rPr>
        <w:t>万元。</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1,401.42</w:t>
      </w:r>
      <w:r>
        <w:rPr>
          <w:rFonts w:ascii="仿宋" w:eastAsia="仿宋" w:hAnsi="仿宋" w:cs="仿宋"/>
        </w:rPr>
        <w:t>万元，主要用于单位商贸事务支出、行政及事业运行支出、其他一般公共服务支出。与上年相比增加</w:t>
      </w:r>
      <w:r>
        <w:rPr>
          <w:rFonts w:ascii="仿宋" w:eastAsia="仿宋" w:hAnsi="仿宋" w:cs="仿宋"/>
        </w:rPr>
        <w:t>28.56</w:t>
      </w:r>
      <w:r>
        <w:rPr>
          <w:rFonts w:ascii="仿宋" w:eastAsia="仿宋" w:hAnsi="仿宋" w:cs="仿宋"/>
        </w:rPr>
        <w:t>万元，增长</w:t>
      </w:r>
      <w:r>
        <w:rPr>
          <w:rFonts w:ascii="仿宋" w:eastAsia="仿宋" w:hAnsi="仿宋" w:cs="仿宋"/>
        </w:rPr>
        <w:t>2.08%</w:t>
      </w:r>
      <w:r>
        <w:rPr>
          <w:rFonts w:ascii="仿宋" w:eastAsia="仿宋" w:hAnsi="仿宋" w:cs="仿宋"/>
        </w:rPr>
        <w:t>。主要原因是年度单位人员变动增加，预算支出相比增长。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）教育支出（类）支出</w:t>
      </w:r>
      <w:r>
        <w:rPr>
          <w:rFonts w:ascii="仿宋" w:eastAsia="仿宋" w:hAnsi="仿宋" w:cs="仿宋"/>
        </w:rPr>
        <w:t>0</w:t>
      </w:r>
      <w:r>
        <w:rPr>
          <w:rFonts w:ascii="仿宋" w:eastAsia="仿宋" w:hAnsi="仿宋" w:cs="仿宋"/>
        </w:rPr>
        <w:t>万元，与上年相比减少</w:t>
      </w:r>
      <w:r>
        <w:rPr>
          <w:rFonts w:ascii="仿宋" w:eastAsia="仿宋" w:hAnsi="仿宋" w:cs="仿宋"/>
        </w:rPr>
        <w:t>0.5</w:t>
      </w:r>
      <w:r>
        <w:rPr>
          <w:rFonts w:ascii="仿宋" w:eastAsia="仿宋" w:hAnsi="仿宋" w:cs="仿宋"/>
        </w:rPr>
        <w:t>万元，减少</w:t>
      </w:r>
      <w:r>
        <w:rPr>
          <w:rFonts w:ascii="仿宋" w:eastAsia="仿宋" w:hAnsi="仿宋" w:cs="仿宋"/>
        </w:rPr>
        <w:t>100%</w:t>
      </w:r>
      <w:r>
        <w:rPr>
          <w:rFonts w:ascii="仿宋" w:eastAsia="仿宋" w:hAnsi="仿宋" w:cs="仿宋"/>
        </w:rPr>
        <w:t>。主要原因是严格落实过紧日子要求，按规定压减公用经费支出。</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）社会保障和就业支出（类）支出</w:t>
      </w:r>
      <w:r>
        <w:rPr>
          <w:rFonts w:ascii="仿宋" w:eastAsia="仿宋" w:hAnsi="仿宋" w:cs="仿宋"/>
        </w:rPr>
        <w:t>298.91</w:t>
      </w:r>
      <w:r>
        <w:rPr>
          <w:rFonts w:ascii="仿宋" w:eastAsia="仿宋" w:hAnsi="仿宋" w:cs="仿宋"/>
        </w:rPr>
        <w:t>万元，主要用于单位在社会保障与就业方面的支出。与上年相比增加</w:t>
      </w:r>
      <w:r>
        <w:rPr>
          <w:rFonts w:ascii="仿宋" w:eastAsia="仿宋" w:hAnsi="仿宋" w:cs="仿宋"/>
        </w:rPr>
        <w:t>7.15</w:t>
      </w:r>
      <w:r>
        <w:rPr>
          <w:rFonts w:ascii="仿宋" w:eastAsia="仿宋" w:hAnsi="仿宋" w:cs="仿宋"/>
        </w:rPr>
        <w:t>万元，增长</w:t>
      </w:r>
      <w:r>
        <w:rPr>
          <w:rFonts w:ascii="仿宋" w:eastAsia="仿宋" w:hAnsi="仿宋" w:cs="仿宋"/>
        </w:rPr>
        <w:t>2.45%</w:t>
      </w:r>
      <w:r>
        <w:rPr>
          <w:rFonts w:ascii="仿宋" w:eastAsia="仿宋" w:hAnsi="仿宋" w:cs="仿宋"/>
        </w:rPr>
        <w:t>。主要原因是年度单位人员变动增加，预算支出相比增长。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）卫生健康支出（类）支出</w:t>
      </w:r>
      <w:r>
        <w:rPr>
          <w:rFonts w:ascii="仿宋" w:eastAsia="仿宋" w:hAnsi="仿宋" w:cs="仿宋"/>
        </w:rPr>
        <w:t>71.78</w:t>
      </w:r>
      <w:r>
        <w:rPr>
          <w:rFonts w:ascii="仿宋" w:eastAsia="仿宋" w:hAnsi="仿宋" w:cs="仿宋"/>
        </w:rPr>
        <w:t>万元，主要用于单位基本医疗保险经费、公费医疗经费等支出。与上年相比增加</w:t>
      </w:r>
      <w:r>
        <w:rPr>
          <w:rFonts w:ascii="仿宋" w:eastAsia="仿宋" w:hAnsi="仿宋" w:cs="仿宋"/>
        </w:rPr>
        <w:t>5.12</w:t>
      </w:r>
      <w:r>
        <w:rPr>
          <w:rFonts w:ascii="仿宋" w:eastAsia="仿宋" w:hAnsi="仿宋" w:cs="仿宋"/>
        </w:rPr>
        <w:t>万元，增长</w:t>
      </w:r>
      <w:r>
        <w:rPr>
          <w:rFonts w:ascii="仿宋" w:eastAsia="仿宋" w:hAnsi="仿宋" w:cs="仿宋"/>
        </w:rPr>
        <w:t>7.68%</w:t>
      </w:r>
      <w:r>
        <w:rPr>
          <w:rFonts w:ascii="仿宋" w:eastAsia="仿宋" w:hAnsi="仿宋" w:cs="仿宋"/>
        </w:rPr>
        <w:t>。主要原因是年度单位人员变动增加，预算支出相比增长。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）商业服务业等支出（类）支出</w:t>
      </w:r>
      <w:r>
        <w:rPr>
          <w:rFonts w:ascii="仿宋" w:eastAsia="仿宋" w:hAnsi="仿宋" w:cs="仿宋"/>
        </w:rPr>
        <w:t>6,658</w:t>
      </w:r>
      <w:r>
        <w:rPr>
          <w:rFonts w:ascii="仿宋" w:eastAsia="仿宋" w:hAnsi="仿宋" w:cs="仿宋"/>
        </w:rPr>
        <w:t>万元，主要用于单位商业服务业等事务的支出。与上年相比增加</w:t>
      </w:r>
      <w:r>
        <w:rPr>
          <w:rFonts w:ascii="仿宋" w:eastAsia="仿宋" w:hAnsi="仿宋" w:cs="仿宋"/>
        </w:rPr>
        <w:t>3,462</w:t>
      </w:r>
      <w:r>
        <w:rPr>
          <w:rFonts w:ascii="仿宋" w:eastAsia="仿宋" w:hAnsi="仿宋" w:cs="仿宋"/>
        </w:rPr>
        <w:t>万元，增长</w:t>
      </w:r>
      <w:r>
        <w:rPr>
          <w:rFonts w:ascii="仿宋" w:eastAsia="仿宋" w:hAnsi="仿宋" w:cs="仿宋"/>
        </w:rPr>
        <w:t>108.32%</w:t>
      </w:r>
      <w:r>
        <w:rPr>
          <w:rFonts w:ascii="仿宋" w:eastAsia="仿宋" w:hAnsi="仿宋" w:cs="仿宋"/>
        </w:rPr>
        <w:t>。主要原因是单位年度商业服务业类项目资金预算相比增加。</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）住房保障支出（类）支出</w:t>
      </w:r>
      <w:r>
        <w:rPr>
          <w:rFonts w:ascii="仿宋" w:eastAsia="仿宋" w:hAnsi="仿宋" w:cs="仿宋"/>
        </w:rPr>
        <w:t>761.56</w:t>
      </w:r>
      <w:r>
        <w:rPr>
          <w:rFonts w:ascii="仿宋" w:eastAsia="仿宋" w:hAnsi="仿宋" w:cs="仿宋"/>
        </w:rPr>
        <w:t>万元，主要用于单位按比例为职工缴纳的住房公积金以及按房改政策发放的逐月住房补贴的支出。与上年相比增加</w:t>
      </w:r>
      <w:r>
        <w:rPr>
          <w:rFonts w:ascii="仿宋" w:eastAsia="仿宋" w:hAnsi="仿宋" w:cs="仿宋"/>
        </w:rPr>
        <w:t>38.21</w:t>
      </w:r>
      <w:r>
        <w:rPr>
          <w:rFonts w:ascii="仿宋" w:eastAsia="仿宋" w:hAnsi="仿宋" w:cs="仿宋"/>
        </w:rPr>
        <w:t>万元，增长</w:t>
      </w:r>
      <w:r>
        <w:rPr>
          <w:rFonts w:ascii="仿宋" w:eastAsia="仿宋" w:hAnsi="仿宋" w:cs="仿宋"/>
        </w:rPr>
        <w:t>5.28%</w:t>
      </w:r>
      <w:r>
        <w:rPr>
          <w:rFonts w:ascii="仿宋" w:eastAsia="仿宋" w:hAnsi="仿宋" w:cs="仿宋"/>
        </w:rPr>
        <w:t>。主要原因是单位人员住房公积金缴费基数调整变动，经费支出相比增长。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年收入预算合计</w:t>
      </w:r>
      <w:r>
        <w:rPr>
          <w:rFonts w:ascii="仿宋" w:eastAsia="仿宋" w:hAnsi="仿宋" w:cs="仿宋"/>
        </w:rPr>
        <w:t>9,1</w:t>
      </w:r>
      <w:r>
        <w:rPr>
          <w:rFonts w:ascii="仿宋" w:eastAsia="仿宋" w:hAnsi="仿宋" w:cs="仿宋"/>
        </w:rPr>
        <w:t>91.67</w:t>
      </w:r>
      <w:r>
        <w:rPr>
          <w:rFonts w:ascii="仿宋" w:eastAsia="仿宋" w:hAnsi="仿宋" w:cs="仿宋"/>
        </w:rPr>
        <w:t>万元，包括本年收入</w:t>
      </w:r>
      <w:r>
        <w:rPr>
          <w:rFonts w:ascii="仿宋" w:eastAsia="仿宋" w:hAnsi="仿宋" w:cs="仿宋"/>
        </w:rPr>
        <w:t>9,191.67</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9,191.67</w:t>
      </w:r>
      <w:r>
        <w:rPr>
          <w:rFonts w:ascii="仿宋" w:eastAsia="仿宋" w:hAnsi="仿宋" w:cs="仿宋"/>
        </w:rPr>
        <w:t>万元，占</w:t>
      </w:r>
      <w:r>
        <w:rPr>
          <w:rFonts w:ascii="仿宋" w:eastAsia="仿宋" w:hAnsi="仿宋" w:cs="仿宋"/>
        </w:rPr>
        <w:t>100%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723E5C">
        <w:rPr>
          <w:rFonts w:ascii="仿宋" w:eastAsia="仿宋" w:hAnsi="仿宋" w:cs="仿宋"/>
          <w:lang w:val="en-US"/>
        </w:rPr>
        <w:t>0</w:t>
      </w:r>
      <w:r>
        <w:rPr>
          <w:rFonts w:ascii="仿宋" w:eastAsia="仿宋" w:hAnsi="仿宋" w:cs="仿宋"/>
        </w:rPr>
        <w:t>万元</w:t>
      </w:r>
      <w:r w:rsidRPr="00723E5C">
        <w:rPr>
          <w:rFonts w:ascii="仿宋" w:eastAsia="仿宋" w:hAnsi="仿宋" w:cs="仿宋"/>
          <w:lang w:val="en-US"/>
        </w:rPr>
        <w:t>，</w:t>
      </w:r>
      <w:r>
        <w:rPr>
          <w:rFonts w:ascii="仿宋" w:eastAsia="仿宋" w:hAnsi="仿宋" w:cs="仿宋"/>
        </w:rPr>
        <w:t>占</w:t>
      </w:r>
      <w:r w:rsidRPr="00723E5C">
        <w:rPr>
          <w:rFonts w:ascii="仿宋" w:eastAsia="仿宋" w:hAnsi="仿宋" w:cs="仿宋"/>
          <w:lang w:val="en-US"/>
        </w:rPr>
        <w:t>0%</w:t>
      </w:r>
      <w:r w:rsidRPr="00723E5C">
        <w:rPr>
          <w:rFonts w:ascii="仿宋" w:eastAsia="仿宋" w:hAnsi="仿宋" w:cs="仿宋"/>
          <w:lang w:val="en-US"/>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w:t>
      </w:r>
      <w:r>
        <w:rPr>
          <w:rFonts w:ascii="仿宋" w:eastAsia="仿宋" w:hAnsi="仿宋" w:cs="仿宋"/>
        </w:rPr>
        <w:t>，占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年支出预算合计</w:t>
      </w:r>
      <w:r>
        <w:rPr>
          <w:rFonts w:ascii="仿宋" w:eastAsia="仿宋" w:hAnsi="仿宋" w:cs="仿宋"/>
        </w:rPr>
        <w:t>9,191.67</w:t>
      </w:r>
      <w:r>
        <w:rPr>
          <w:rFonts w:ascii="仿宋" w:eastAsia="仿宋" w:hAnsi="仿宋" w:cs="仿宋"/>
        </w:rPr>
        <w:t>万元，其中：</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2,353.67</w:t>
      </w:r>
      <w:r>
        <w:rPr>
          <w:rFonts w:ascii="仿宋" w:eastAsia="仿宋" w:hAnsi="仿宋" w:cs="仿宋"/>
        </w:rPr>
        <w:t>万元，占</w:t>
      </w:r>
      <w:r>
        <w:rPr>
          <w:rFonts w:ascii="仿宋" w:eastAsia="仿宋" w:hAnsi="仿宋" w:cs="仿宋"/>
        </w:rPr>
        <w:t>25.61%</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6,838</w:t>
      </w:r>
      <w:r>
        <w:rPr>
          <w:rFonts w:ascii="仿宋" w:eastAsia="仿宋" w:hAnsi="仿宋" w:cs="仿宋"/>
        </w:rPr>
        <w:t>万元，占</w:t>
      </w:r>
      <w:r>
        <w:rPr>
          <w:rFonts w:ascii="仿宋" w:eastAsia="仿宋" w:hAnsi="仿宋" w:cs="仿宋"/>
        </w:rPr>
        <w:t>74.39%</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E2345" w:rsidRDefault="00250A2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cstate="print"/>
                    <a:stretch>
                      <a:fillRect/>
                    </a:stretch>
                  </pic:blipFill>
                  <pic:spPr>
                    <a:xfrm>
                      <a:off x="0" y="0"/>
                      <a:ext cx="6134100" cy="3429000"/>
                    </a:xfrm>
                    <a:prstGeom prst="rect">
                      <a:avLst/>
                    </a:prstGeom>
                  </pic:spPr>
                </pic:pic>
              </a:graphicData>
            </a:graphic>
          </wp:inline>
        </w:drawing>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9,191.67</w:t>
      </w:r>
      <w:r>
        <w:rPr>
          <w:rFonts w:ascii="仿宋" w:eastAsia="仿宋" w:hAnsi="仿宋" w:cs="仿宋"/>
        </w:rPr>
        <w:t>万元。与上年相比，财政拨款收、支总计各增加</w:t>
      </w:r>
      <w:r>
        <w:rPr>
          <w:rFonts w:ascii="仿宋" w:eastAsia="仿宋" w:hAnsi="仿宋" w:cs="仿宋"/>
        </w:rPr>
        <w:t>3,540.54</w:t>
      </w:r>
      <w:r>
        <w:rPr>
          <w:rFonts w:ascii="仿宋" w:eastAsia="仿宋" w:hAnsi="仿宋" w:cs="仿宋"/>
        </w:rPr>
        <w:t>万元，增长</w:t>
      </w:r>
      <w:r>
        <w:rPr>
          <w:rFonts w:ascii="仿宋" w:eastAsia="仿宋" w:hAnsi="仿宋" w:cs="仿宋"/>
        </w:rPr>
        <w:t>62.65%</w:t>
      </w:r>
      <w:r>
        <w:rPr>
          <w:rFonts w:ascii="仿宋" w:eastAsia="仿宋" w:hAnsi="仿宋" w:cs="仿宋"/>
        </w:rPr>
        <w:t>。主要原因是单位年度项目资金预算增加，财政拨款收支预算相比增长。</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年财政拨款预算支出</w:t>
      </w:r>
      <w:r>
        <w:rPr>
          <w:rFonts w:ascii="仿宋" w:eastAsia="仿宋" w:hAnsi="仿宋" w:cs="仿宋"/>
        </w:rPr>
        <w:t>9,191.67</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3,540.54</w:t>
      </w:r>
      <w:r>
        <w:rPr>
          <w:rFonts w:ascii="仿宋" w:eastAsia="仿宋" w:hAnsi="仿宋" w:cs="仿宋"/>
        </w:rPr>
        <w:t>万元，增长</w:t>
      </w:r>
      <w:r>
        <w:rPr>
          <w:rFonts w:ascii="仿宋" w:eastAsia="仿宋" w:hAnsi="仿宋" w:cs="仿宋"/>
        </w:rPr>
        <w:t>62.65%</w:t>
      </w:r>
      <w:r>
        <w:rPr>
          <w:rFonts w:ascii="仿宋" w:eastAsia="仿宋" w:hAnsi="仿宋" w:cs="仿宋"/>
        </w:rPr>
        <w:t>。主要原因是单位年度项目资金预算增加，财政拨款支出预算相比增长。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商贸事务（款）行</w:t>
      </w:r>
      <w:r>
        <w:rPr>
          <w:rFonts w:ascii="仿宋" w:eastAsia="仿宋" w:hAnsi="仿宋" w:cs="仿宋"/>
        </w:rPr>
        <w:t>政运行（项）支出</w:t>
      </w:r>
      <w:r>
        <w:rPr>
          <w:rFonts w:ascii="仿宋" w:eastAsia="仿宋" w:hAnsi="仿宋" w:cs="仿宋"/>
        </w:rPr>
        <w:t>808.19</w:t>
      </w:r>
      <w:r>
        <w:rPr>
          <w:rFonts w:ascii="仿宋" w:eastAsia="仿宋" w:hAnsi="仿宋" w:cs="仿宋"/>
        </w:rPr>
        <w:t>万元，与上年相比增加</w:t>
      </w:r>
      <w:r>
        <w:rPr>
          <w:rFonts w:ascii="仿宋" w:eastAsia="仿宋" w:hAnsi="仿宋" w:cs="仿宋"/>
        </w:rPr>
        <w:t>75.46</w:t>
      </w:r>
      <w:r>
        <w:rPr>
          <w:rFonts w:ascii="仿宋" w:eastAsia="仿宋" w:hAnsi="仿宋" w:cs="仿宋"/>
        </w:rPr>
        <w:t>万元，增长</w:t>
      </w:r>
      <w:r>
        <w:rPr>
          <w:rFonts w:ascii="仿宋" w:eastAsia="仿宋" w:hAnsi="仿宋" w:cs="仿宋"/>
        </w:rPr>
        <w:t>10.3%</w:t>
      </w:r>
      <w:r>
        <w:rPr>
          <w:rFonts w:ascii="仿宋" w:eastAsia="仿宋" w:hAnsi="仿宋" w:cs="仿宋"/>
        </w:rPr>
        <w:t>。主要原因是单位行政人员调整</w:t>
      </w:r>
      <w:r>
        <w:rPr>
          <w:rFonts w:ascii="仿宋" w:eastAsia="仿宋" w:hAnsi="仿宋" w:cs="仿宋"/>
        </w:rPr>
        <w:lastRenderedPageBreak/>
        <w:t>变动，经费支出相比增长。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商贸事务（款）一般行政管理事务（项）支出</w:t>
      </w:r>
      <w:r>
        <w:rPr>
          <w:rFonts w:ascii="仿宋" w:eastAsia="仿宋" w:hAnsi="仿宋" w:cs="仿宋"/>
        </w:rPr>
        <w:t>207.72</w:t>
      </w:r>
      <w:r>
        <w:rPr>
          <w:rFonts w:ascii="仿宋" w:eastAsia="仿宋" w:hAnsi="仿宋" w:cs="仿宋"/>
        </w:rPr>
        <w:t>万元，与上年相比减少</w:t>
      </w:r>
      <w:r>
        <w:rPr>
          <w:rFonts w:ascii="仿宋" w:eastAsia="仿宋" w:hAnsi="仿宋" w:cs="仿宋"/>
        </w:rPr>
        <w:t>10</w:t>
      </w:r>
      <w:r>
        <w:rPr>
          <w:rFonts w:ascii="仿宋" w:eastAsia="仿宋" w:hAnsi="仿宋" w:cs="仿宋"/>
        </w:rPr>
        <w:t>万元，减少</w:t>
      </w:r>
      <w:r>
        <w:rPr>
          <w:rFonts w:ascii="仿宋" w:eastAsia="仿宋" w:hAnsi="仿宋" w:cs="仿宋"/>
        </w:rPr>
        <w:t>4.59%</w:t>
      </w:r>
      <w:r>
        <w:rPr>
          <w:rFonts w:ascii="仿宋" w:eastAsia="仿宋" w:hAnsi="仿宋" w:cs="仿宋"/>
        </w:rPr>
        <w:t>。主要原因是单位年度其他业务工作经费相比减少。</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商贸事务（款）事业运行（项）支出</w:t>
      </w:r>
      <w:r>
        <w:rPr>
          <w:rFonts w:ascii="仿宋" w:eastAsia="仿宋" w:hAnsi="仿宋" w:cs="仿宋"/>
        </w:rPr>
        <w:t>385.51</w:t>
      </w:r>
      <w:r>
        <w:rPr>
          <w:rFonts w:ascii="仿宋" w:eastAsia="仿宋" w:hAnsi="仿宋" w:cs="仿宋"/>
        </w:rPr>
        <w:t>万元，与上年相比减少</w:t>
      </w:r>
      <w:r>
        <w:rPr>
          <w:rFonts w:ascii="仿宋" w:eastAsia="仿宋" w:hAnsi="仿宋" w:cs="仿宋"/>
        </w:rPr>
        <w:t>36.9</w:t>
      </w:r>
      <w:r>
        <w:rPr>
          <w:rFonts w:ascii="仿宋" w:eastAsia="仿宋" w:hAnsi="仿宋" w:cs="仿宋"/>
        </w:rPr>
        <w:t>万元，减少</w:t>
      </w:r>
      <w:r>
        <w:rPr>
          <w:rFonts w:ascii="仿宋" w:eastAsia="仿宋" w:hAnsi="仿宋" w:cs="仿宋"/>
        </w:rPr>
        <w:t>8.74%</w:t>
      </w:r>
      <w:r>
        <w:rPr>
          <w:rFonts w:ascii="仿宋" w:eastAsia="仿宋" w:hAnsi="仿宋" w:cs="仿宋"/>
        </w:rPr>
        <w:t>。主要原因是单位事业人员变动调整，经费支出相应减少。</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（二）教育支出（类）</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进修及培训（款）培训支出（项）支出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0.</w:t>
      </w:r>
      <w:r>
        <w:rPr>
          <w:rFonts w:ascii="仿宋" w:eastAsia="仿宋" w:hAnsi="仿宋" w:cs="仿宋"/>
        </w:rPr>
        <w:t>5</w:t>
      </w:r>
      <w:r>
        <w:rPr>
          <w:rFonts w:ascii="仿宋" w:eastAsia="仿宋" w:hAnsi="仿宋" w:cs="仿宋"/>
        </w:rPr>
        <w:t>万元，减少</w:t>
      </w:r>
      <w:r>
        <w:rPr>
          <w:rFonts w:ascii="仿宋" w:eastAsia="仿宋" w:hAnsi="仿宋" w:cs="仿宋"/>
        </w:rPr>
        <w:t>100%</w:t>
      </w:r>
      <w:r>
        <w:rPr>
          <w:rFonts w:ascii="仿宋" w:eastAsia="仿宋" w:hAnsi="仿宋" w:cs="仿宋"/>
        </w:rPr>
        <w:t>。主要原因是严格落实过紧日子要求，按规定压减公用经费支出。</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（三）社会保障和就业支出（类）</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116.62</w:t>
      </w:r>
      <w:r>
        <w:rPr>
          <w:rFonts w:ascii="仿宋" w:eastAsia="仿宋" w:hAnsi="仿宋" w:cs="仿宋"/>
        </w:rPr>
        <w:t>万元，与上年相比增加</w:t>
      </w:r>
      <w:r>
        <w:rPr>
          <w:rFonts w:ascii="仿宋" w:eastAsia="仿宋" w:hAnsi="仿宋" w:cs="仿宋"/>
        </w:rPr>
        <w:t>2.77</w:t>
      </w:r>
      <w:r>
        <w:rPr>
          <w:rFonts w:ascii="仿宋" w:eastAsia="仿宋" w:hAnsi="仿宋" w:cs="仿宋"/>
        </w:rPr>
        <w:t>万元，增长</w:t>
      </w:r>
      <w:r>
        <w:rPr>
          <w:rFonts w:ascii="仿宋" w:eastAsia="仿宋" w:hAnsi="仿宋" w:cs="仿宋"/>
        </w:rPr>
        <w:t>2.43%</w:t>
      </w:r>
      <w:r>
        <w:rPr>
          <w:rFonts w:ascii="仿宋" w:eastAsia="仿宋" w:hAnsi="仿宋" w:cs="仿宋"/>
        </w:rPr>
        <w:t>。主要原因是单位行政退休人员调整变动，经费支出相比增长。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行政事业单位养老支出（款）事业单位离退休（项）支出</w:t>
      </w:r>
      <w:r>
        <w:rPr>
          <w:rFonts w:ascii="仿宋" w:eastAsia="仿宋" w:hAnsi="仿宋" w:cs="仿宋"/>
        </w:rPr>
        <w:t>0.14</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行政事业单位养老支出（款）机关事业单位基本养老保险缴费支出（项）支出</w:t>
      </w:r>
      <w:r>
        <w:rPr>
          <w:rFonts w:ascii="仿宋" w:eastAsia="仿宋" w:hAnsi="仿宋" w:cs="仿宋"/>
        </w:rPr>
        <w:t>127.61</w:t>
      </w:r>
      <w:r>
        <w:rPr>
          <w:rFonts w:ascii="仿宋" w:eastAsia="仿宋" w:hAnsi="仿宋" w:cs="仿宋"/>
        </w:rPr>
        <w:t>万元，与上年相比增加</w:t>
      </w:r>
      <w:r>
        <w:rPr>
          <w:rFonts w:ascii="仿宋" w:eastAsia="仿宋" w:hAnsi="仿宋" w:cs="仿宋"/>
        </w:rPr>
        <w:t>9.1</w:t>
      </w:r>
      <w:r>
        <w:rPr>
          <w:rFonts w:ascii="仿宋" w:eastAsia="仿宋" w:hAnsi="仿宋" w:cs="仿宋"/>
        </w:rPr>
        <w:t>万元，增长</w:t>
      </w:r>
      <w:r>
        <w:rPr>
          <w:rFonts w:ascii="仿宋" w:eastAsia="仿宋" w:hAnsi="仿宋" w:cs="仿宋"/>
        </w:rPr>
        <w:t>7.68%</w:t>
      </w:r>
      <w:r>
        <w:rPr>
          <w:rFonts w:ascii="仿宋" w:eastAsia="仿宋" w:hAnsi="仿宋" w:cs="仿宋"/>
        </w:rPr>
        <w:t>。主要原因是单位人员基本养老保险缴费基数变动调整，经费支出相比增长。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行政事业单位养老支出（款）机关事业单位职业年金缴费支出（项）支出</w:t>
      </w:r>
      <w:r>
        <w:rPr>
          <w:rFonts w:ascii="仿宋" w:eastAsia="仿宋" w:hAnsi="仿宋" w:cs="仿宋"/>
        </w:rPr>
        <w:t>54.54</w:t>
      </w:r>
      <w:r>
        <w:rPr>
          <w:rFonts w:ascii="仿宋" w:eastAsia="仿宋" w:hAnsi="仿宋" w:cs="仿宋"/>
        </w:rPr>
        <w:t>万元，与上年相比减少</w:t>
      </w:r>
      <w:r>
        <w:rPr>
          <w:rFonts w:ascii="仿宋" w:eastAsia="仿宋" w:hAnsi="仿宋" w:cs="仿宋"/>
        </w:rPr>
        <w:t>4.72</w:t>
      </w:r>
      <w:r>
        <w:rPr>
          <w:rFonts w:ascii="仿宋" w:eastAsia="仿宋" w:hAnsi="仿宋" w:cs="仿宋"/>
        </w:rPr>
        <w:t>万元，减少</w:t>
      </w:r>
      <w:r>
        <w:rPr>
          <w:rFonts w:ascii="仿宋" w:eastAsia="仿宋" w:hAnsi="仿宋" w:cs="仿宋"/>
        </w:rPr>
        <w:lastRenderedPageBreak/>
        <w:t>7.96%</w:t>
      </w:r>
      <w:r>
        <w:rPr>
          <w:rFonts w:ascii="仿宋" w:eastAsia="仿宋" w:hAnsi="仿宋" w:cs="仿宋"/>
        </w:rPr>
        <w:t>。主要原因是单位人员职业年金缴费基数变动调整，经费支出相比增长。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（四）卫生健康支出（类）</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行政事业单位医疗（款）行政单位医疗（项）支出</w:t>
      </w:r>
      <w:r>
        <w:rPr>
          <w:rFonts w:ascii="仿宋" w:eastAsia="仿宋" w:hAnsi="仿宋" w:cs="仿宋"/>
        </w:rPr>
        <w:t>50.76</w:t>
      </w:r>
      <w:r>
        <w:rPr>
          <w:rFonts w:ascii="仿宋" w:eastAsia="仿宋" w:hAnsi="仿宋" w:cs="仿宋"/>
        </w:rPr>
        <w:t>万元，与上年相比增加</w:t>
      </w:r>
      <w:r>
        <w:rPr>
          <w:rFonts w:ascii="仿宋" w:eastAsia="仿宋" w:hAnsi="仿宋" w:cs="仿宋"/>
        </w:rPr>
        <w:t>5.07</w:t>
      </w:r>
      <w:r>
        <w:rPr>
          <w:rFonts w:ascii="仿宋" w:eastAsia="仿宋" w:hAnsi="仿宋" w:cs="仿宋"/>
        </w:rPr>
        <w:t>万元，增</w:t>
      </w:r>
      <w:r>
        <w:rPr>
          <w:rFonts w:ascii="仿宋" w:eastAsia="仿宋" w:hAnsi="仿宋" w:cs="仿宋"/>
        </w:rPr>
        <w:t>长</w:t>
      </w:r>
      <w:r>
        <w:rPr>
          <w:rFonts w:ascii="仿宋" w:eastAsia="仿宋" w:hAnsi="仿宋" w:cs="仿宋"/>
        </w:rPr>
        <w:t>11.1%</w:t>
      </w:r>
      <w:r>
        <w:rPr>
          <w:rFonts w:ascii="仿宋" w:eastAsia="仿宋" w:hAnsi="仿宋" w:cs="仿宋"/>
        </w:rPr>
        <w:t>。主要原因是单位人员医疗保险缴费基数变动调整，经费支出相比增长。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行政事业单位医疗（款）事业单位医疗（项）支出</w:t>
      </w:r>
      <w:r>
        <w:rPr>
          <w:rFonts w:ascii="仿宋" w:eastAsia="仿宋" w:hAnsi="仿宋" w:cs="仿宋"/>
        </w:rPr>
        <w:t>21.02</w:t>
      </w:r>
      <w:r>
        <w:rPr>
          <w:rFonts w:ascii="仿宋" w:eastAsia="仿宋" w:hAnsi="仿宋" w:cs="仿宋"/>
        </w:rPr>
        <w:t>万元，与上年相比增加</w:t>
      </w:r>
      <w:r>
        <w:rPr>
          <w:rFonts w:ascii="仿宋" w:eastAsia="仿宋" w:hAnsi="仿宋" w:cs="仿宋"/>
        </w:rPr>
        <w:t>0.05</w:t>
      </w:r>
      <w:r>
        <w:rPr>
          <w:rFonts w:ascii="仿宋" w:eastAsia="仿宋" w:hAnsi="仿宋" w:cs="仿宋"/>
        </w:rPr>
        <w:t>万元，增长</w:t>
      </w:r>
      <w:r>
        <w:rPr>
          <w:rFonts w:ascii="仿宋" w:eastAsia="仿宋" w:hAnsi="仿宋" w:cs="仿宋"/>
        </w:rPr>
        <w:t>0.24%</w:t>
      </w:r>
      <w:r>
        <w:rPr>
          <w:rFonts w:ascii="仿宋" w:eastAsia="仿宋" w:hAnsi="仿宋" w:cs="仿宋"/>
        </w:rPr>
        <w:t>。主要原因是单位人员医疗保险缴费基数变动调整，经费支出相比增长。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（五）商业服务业等支出（类）</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商业流通事务（款）其他商业流通事务支出（项）支出</w:t>
      </w:r>
      <w:r>
        <w:rPr>
          <w:rFonts w:ascii="仿宋" w:eastAsia="仿宋" w:hAnsi="仿宋" w:cs="仿宋"/>
        </w:rPr>
        <w:t>2,658</w:t>
      </w:r>
      <w:r>
        <w:rPr>
          <w:rFonts w:ascii="仿宋" w:eastAsia="仿宋" w:hAnsi="仿宋" w:cs="仿宋"/>
        </w:rPr>
        <w:t>万元，与上年相比减少</w:t>
      </w:r>
      <w:r>
        <w:rPr>
          <w:rFonts w:ascii="仿宋" w:eastAsia="仿宋" w:hAnsi="仿宋" w:cs="仿宋"/>
        </w:rPr>
        <w:t>88</w:t>
      </w:r>
      <w:r>
        <w:rPr>
          <w:rFonts w:ascii="仿宋" w:eastAsia="仿宋" w:hAnsi="仿宋" w:cs="仿宋"/>
        </w:rPr>
        <w:t>万元，减少</w:t>
      </w:r>
      <w:r>
        <w:rPr>
          <w:rFonts w:ascii="仿宋" w:eastAsia="仿宋" w:hAnsi="仿宋" w:cs="仿宋"/>
        </w:rPr>
        <w:t>3.2%</w:t>
      </w:r>
      <w:r>
        <w:rPr>
          <w:rFonts w:ascii="仿宋" w:eastAsia="仿宋" w:hAnsi="仿宋" w:cs="仿宋"/>
        </w:rPr>
        <w:t>。主要原因是单位年度</w:t>
      </w:r>
      <w:r w:rsidR="00723E5C">
        <w:rPr>
          <w:rFonts w:ascii="仿宋" w:eastAsia="仿宋" w:hAnsi="仿宋" w:cs="仿宋" w:hint="eastAsia"/>
        </w:rPr>
        <w:t>其</w:t>
      </w:r>
      <w:r>
        <w:rPr>
          <w:rFonts w:ascii="仿宋" w:eastAsia="仿宋" w:hAnsi="仿宋" w:cs="仿宋"/>
        </w:rPr>
        <w:t>他商业流通事务项目预算资金相比减少。</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其他商业服务业等支出（款）其他商业服务业等支出（项）支出</w:t>
      </w:r>
      <w:r>
        <w:rPr>
          <w:rFonts w:ascii="仿宋" w:eastAsia="仿宋" w:hAnsi="仿宋" w:cs="仿宋"/>
        </w:rPr>
        <w:t>4,000</w:t>
      </w:r>
      <w:r>
        <w:rPr>
          <w:rFonts w:ascii="仿宋" w:eastAsia="仿宋" w:hAnsi="仿宋" w:cs="仿宋"/>
        </w:rPr>
        <w:t>万元，与上年相比增加</w:t>
      </w:r>
      <w:r>
        <w:rPr>
          <w:rFonts w:ascii="仿宋" w:eastAsia="仿宋" w:hAnsi="仿宋" w:cs="仿宋"/>
        </w:rPr>
        <w:t>3,550</w:t>
      </w:r>
      <w:r>
        <w:rPr>
          <w:rFonts w:ascii="仿宋" w:eastAsia="仿宋" w:hAnsi="仿宋" w:cs="仿宋"/>
        </w:rPr>
        <w:t>万元，增长</w:t>
      </w:r>
      <w:r>
        <w:rPr>
          <w:rFonts w:ascii="仿宋" w:eastAsia="仿宋" w:hAnsi="仿宋" w:cs="仿宋"/>
        </w:rPr>
        <w:t>788.89%</w:t>
      </w:r>
      <w:r>
        <w:rPr>
          <w:rFonts w:ascii="仿宋" w:eastAsia="仿宋" w:hAnsi="仿宋" w:cs="仿宋"/>
        </w:rPr>
        <w:t>。主要原因是单位年度区级汽车销售奖励政策资金预算增加。</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（六）住房保障支出（类）</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150.04</w:t>
      </w:r>
      <w:r>
        <w:rPr>
          <w:rFonts w:ascii="仿宋" w:eastAsia="仿宋" w:hAnsi="仿宋" w:cs="仿宋"/>
        </w:rPr>
        <w:t>万元，与上年相比增加</w:t>
      </w:r>
      <w:r>
        <w:rPr>
          <w:rFonts w:ascii="仿宋" w:eastAsia="仿宋" w:hAnsi="仿宋" w:cs="仿宋"/>
        </w:rPr>
        <w:t>14.09</w:t>
      </w:r>
      <w:r>
        <w:rPr>
          <w:rFonts w:ascii="仿宋" w:eastAsia="仿宋" w:hAnsi="仿宋" w:cs="仿宋"/>
        </w:rPr>
        <w:t>万元，增长</w:t>
      </w:r>
      <w:r>
        <w:rPr>
          <w:rFonts w:ascii="仿宋" w:eastAsia="仿宋" w:hAnsi="仿宋" w:cs="仿宋"/>
        </w:rPr>
        <w:t>10.36%</w:t>
      </w:r>
      <w:r>
        <w:rPr>
          <w:rFonts w:ascii="仿宋" w:eastAsia="仿宋" w:hAnsi="仿宋" w:cs="仿宋"/>
        </w:rPr>
        <w:t>。主要原因是单位人员住房公积金缴费基数变动调整，经费支出相比增长。</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611.52</w:t>
      </w:r>
      <w:r>
        <w:rPr>
          <w:rFonts w:ascii="仿宋" w:eastAsia="仿宋" w:hAnsi="仿宋" w:cs="仿宋"/>
        </w:rPr>
        <w:t>万元，与上年相比增加</w:t>
      </w:r>
      <w:r>
        <w:rPr>
          <w:rFonts w:ascii="仿宋" w:eastAsia="仿宋" w:hAnsi="仿宋" w:cs="仿宋"/>
        </w:rPr>
        <w:t>24.12</w:t>
      </w:r>
      <w:r>
        <w:rPr>
          <w:rFonts w:ascii="仿宋" w:eastAsia="仿宋" w:hAnsi="仿宋" w:cs="仿宋"/>
        </w:rPr>
        <w:t>万元，增长</w:t>
      </w:r>
      <w:r>
        <w:rPr>
          <w:rFonts w:ascii="仿宋" w:eastAsia="仿宋" w:hAnsi="仿宋" w:cs="仿宋"/>
        </w:rPr>
        <w:t>4.11%</w:t>
      </w:r>
      <w:r>
        <w:rPr>
          <w:rFonts w:ascii="仿宋" w:eastAsia="仿宋" w:hAnsi="仿宋" w:cs="仿宋"/>
        </w:rPr>
        <w:t>。主要原因是单位人员变动调整，经费支出相比增长。</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六、财政拨款基本支出预算情况说明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w:t>
      </w:r>
      <w:r>
        <w:rPr>
          <w:rFonts w:ascii="仿宋" w:eastAsia="仿宋" w:hAnsi="仿宋" w:cs="仿宋"/>
        </w:rPr>
        <w:t>26</w:t>
      </w:r>
      <w:r>
        <w:rPr>
          <w:rFonts w:ascii="仿宋" w:eastAsia="仿宋" w:hAnsi="仿宋" w:cs="仿宋"/>
        </w:rPr>
        <w:t>年度财政拨款基本支出预算</w:t>
      </w:r>
      <w:r>
        <w:rPr>
          <w:rFonts w:ascii="仿宋" w:eastAsia="仿宋" w:hAnsi="仿宋" w:cs="仿宋"/>
        </w:rPr>
        <w:t>2,353.67</w:t>
      </w:r>
      <w:r>
        <w:rPr>
          <w:rFonts w:ascii="仿宋" w:eastAsia="仿宋" w:hAnsi="仿宋" w:cs="仿宋"/>
        </w:rPr>
        <w:t>万元，其中：</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2,196.35</w:t>
      </w:r>
      <w:r>
        <w:rPr>
          <w:rFonts w:ascii="仿宋" w:eastAsia="仿宋" w:hAnsi="仿宋" w:cs="仿宋"/>
        </w:rPr>
        <w:t>万元。主要包括：基本工资、津贴补贴、奖金、机关事业单位基本养老保险缴费、职业年金缴费、职工基本医疗保险缴费、其他社会保障缴费、住房公积金、其他工资福利支出、其他商品和服务支出、退休费。</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157.32</w:t>
      </w:r>
      <w:r>
        <w:rPr>
          <w:rFonts w:ascii="仿宋" w:eastAsia="仿宋" w:hAnsi="仿宋" w:cs="仿宋"/>
        </w:rPr>
        <w:t>万元。主要包括：办公费、维修（护）费、工会经费、其他交通费用、其他商品和服务支出。</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9,191.67</w:t>
      </w:r>
      <w:r>
        <w:rPr>
          <w:rFonts w:ascii="仿宋" w:eastAsia="仿宋" w:hAnsi="仿宋" w:cs="仿宋"/>
        </w:rPr>
        <w:t>万元，与上年相比增加</w:t>
      </w:r>
      <w:r>
        <w:rPr>
          <w:rFonts w:ascii="仿宋" w:eastAsia="仿宋" w:hAnsi="仿宋" w:cs="仿宋"/>
        </w:rPr>
        <w:t>3,540.54</w:t>
      </w:r>
      <w:r>
        <w:rPr>
          <w:rFonts w:ascii="仿宋" w:eastAsia="仿宋" w:hAnsi="仿宋" w:cs="仿宋"/>
        </w:rPr>
        <w:t>万元，增长</w:t>
      </w:r>
      <w:r>
        <w:rPr>
          <w:rFonts w:ascii="仿宋" w:eastAsia="仿宋" w:hAnsi="仿宋" w:cs="仿宋"/>
        </w:rPr>
        <w:t>62.65%</w:t>
      </w:r>
      <w:r>
        <w:rPr>
          <w:rFonts w:ascii="仿宋" w:eastAsia="仿宋" w:hAnsi="仿宋" w:cs="仿宋"/>
        </w:rPr>
        <w:t>。主要原因是单位年度区级汽车销售奖励政策资金预算增加。</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2,353.67</w:t>
      </w:r>
      <w:r>
        <w:rPr>
          <w:rFonts w:ascii="仿宋" w:eastAsia="仿宋" w:hAnsi="仿宋" w:cs="仿宋"/>
        </w:rPr>
        <w:t>万元，其中：</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2,196.35</w:t>
      </w:r>
      <w:r>
        <w:rPr>
          <w:rFonts w:ascii="仿宋" w:eastAsia="仿宋" w:hAnsi="仿宋" w:cs="仿宋"/>
        </w:rPr>
        <w:t>万元。主要包括：基本工资、津贴补贴、奖金、机关事业单位基本养老保险缴费、职业年金缴费、职工基本医疗保险缴费、其他社会保障缴费、住房公积金、其他工资福利支出、其他商品和服务支出、退</w:t>
      </w:r>
      <w:r>
        <w:rPr>
          <w:rFonts w:ascii="仿宋" w:eastAsia="仿宋" w:hAnsi="仿宋" w:cs="仿宋"/>
        </w:rPr>
        <w:t>休费。</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157.32</w:t>
      </w:r>
      <w:r>
        <w:rPr>
          <w:rFonts w:ascii="仿宋" w:eastAsia="仿宋" w:hAnsi="仿宋" w:cs="仿宋"/>
        </w:rPr>
        <w:t>万元。主要包括：办公费、维修（护）费、工会经费、其他交通费用、其他商品和服务支出。</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w:t>
      </w:r>
      <w:r>
        <w:rPr>
          <w:rFonts w:ascii="仿宋" w:eastAsia="仿宋" w:hAnsi="仿宋" w:cs="仿宋"/>
          <w:b/>
        </w:rPr>
        <w:lastRenderedPageBreak/>
        <w:t>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w:t>
      </w:r>
      <w:r>
        <w:rPr>
          <w:rFonts w:ascii="仿宋" w:eastAsia="仿宋" w:hAnsi="仿宋" w:cs="仿宋"/>
        </w:rPr>
        <w:t>万元，比上年预算减少</w:t>
      </w:r>
      <w:r>
        <w:rPr>
          <w:rFonts w:ascii="仿宋" w:eastAsia="仿宋" w:hAnsi="仿宋" w:cs="仿宋"/>
        </w:rPr>
        <w:t>0.33</w:t>
      </w:r>
      <w:r>
        <w:rPr>
          <w:rFonts w:ascii="仿宋" w:eastAsia="仿宋" w:hAnsi="仿宋" w:cs="仿宋"/>
        </w:rPr>
        <w:t>万元，变动原因严格落实过紧日子要求，按规定压减公用经费支出。其中，因公出国（境）费支出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0.33</w:t>
      </w:r>
      <w:r>
        <w:rPr>
          <w:rFonts w:ascii="仿宋" w:eastAsia="仿宋" w:hAnsi="仿宋" w:cs="仿宋"/>
        </w:rPr>
        <w:t>万元，主要原因是严格落实过紧日子要求，按规定压减公用经费支出。</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0.6</w:t>
      </w:r>
      <w:r>
        <w:rPr>
          <w:rFonts w:ascii="仿宋" w:eastAsia="仿宋" w:hAnsi="仿宋" w:cs="仿宋"/>
        </w:rPr>
        <w:t>万元，主要原因是严格落实过紧日子要求，按规定压减公用经费支出。</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万元，主要原因是严格落实过紧日子要求，按规定压减公用经费支出。</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江宁区商务局</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年本部门一般公共预算机关运行经费预算支出</w:t>
      </w:r>
      <w:r>
        <w:rPr>
          <w:rFonts w:ascii="仿宋" w:eastAsia="仿宋" w:hAnsi="仿宋" w:cs="仿宋"/>
        </w:rPr>
        <w:t>139.18</w:t>
      </w:r>
      <w:r>
        <w:rPr>
          <w:rFonts w:ascii="仿宋" w:eastAsia="仿宋" w:hAnsi="仿宋" w:cs="仿宋"/>
        </w:rPr>
        <w:t>万元，与上年相比增加</w:t>
      </w:r>
      <w:r>
        <w:rPr>
          <w:rFonts w:ascii="仿宋" w:eastAsia="仿宋" w:hAnsi="仿宋" w:cs="仿宋"/>
        </w:rPr>
        <w:t>9.86</w:t>
      </w:r>
      <w:r>
        <w:rPr>
          <w:rFonts w:ascii="仿宋" w:eastAsia="仿宋" w:hAnsi="仿宋" w:cs="仿宋"/>
        </w:rPr>
        <w:t>万元，</w:t>
      </w:r>
      <w:r>
        <w:rPr>
          <w:rFonts w:ascii="仿宋" w:eastAsia="仿宋" w:hAnsi="仿宋" w:cs="仿宋"/>
        </w:rPr>
        <w:t>增长</w:t>
      </w:r>
      <w:r>
        <w:rPr>
          <w:rFonts w:ascii="仿宋" w:eastAsia="仿宋" w:hAnsi="仿宋" w:cs="仿宋"/>
        </w:rPr>
        <w:t>7.62%</w:t>
      </w:r>
      <w:r>
        <w:rPr>
          <w:rFonts w:ascii="仿宋" w:eastAsia="仿宋" w:hAnsi="仿宋" w:cs="仿宋"/>
        </w:rPr>
        <w:t>。主要原因是单位人员变动调整，经费支出相比增长。</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206.24</w:t>
      </w:r>
      <w:r>
        <w:rPr>
          <w:rFonts w:ascii="仿宋" w:eastAsia="仿宋" w:hAnsi="仿宋" w:cs="仿宋"/>
        </w:rPr>
        <w:t>万元，其中：拟采购货物支出</w:t>
      </w:r>
      <w:r>
        <w:rPr>
          <w:rFonts w:ascii="仿宋" w:eastAsia="仿宋" w:hAnsi="仿宋" w:cs="仿宋"/>
        </w:rPr>
        <w:t>21.24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185</w:t>
      </w:r>
      <w:r>
        <w:rPr>
          <w:rFonts w:ascii="仿宋" w:eastAsia="仿宋" w:hAnsi="仿宋" w:cs="仿宋"/>
        </w:rPr>
        <w:t>万元。</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BE2345" w:rsidRDefault="00250A29" w:rsidP="00723E5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w:t>
      </w:r>
      <w:r>
        <w:rPr>
          <w:rFonts w:ascii="仿宋" w:eastAsia="仿宋" w:hAnsi="仿宋" w:cs="仿宋"/>
          <w:b/>
        </w:rPr>
        <w:t>设置情况说明</w:t>
      </w:r>
    </w:p>
    <w:p w:rsidR="00BE2345" w:rsidRDefault="00250A2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年度，本部门整体支出纳入绩效目标管理，涉及财政性资金</w:t>
      </w:r>
      <w:r>
        <w:rPr>
          <w:rFonts w:ascii="仿宋" w:eastAsia="仿宋" w:hAnsi="仿宋" w:cs="仿宋"/>
        </w:rPr>
        <w:t>9,191.67</w:t>
      </w:r>
      <w:r>
        <w:rPr>
          <w:rFonts w:ascii="仿宋" w:eastAsia="仿宋" w:hAnsi="仿宋" w:cs="仿宋"/>
        </w:rPr>
        <w:t>万元；本部门共</w:t>
      </w:r>
      <w:r>
        <w:rPr>
          <w:rFonts w:ascii="仿宋" w:eastAsia="仿宋" w:hAnsi="仿宋" w:cs="仿宋"/>
        </w:rPr>
        <w:t>7</w:t>
      </w:r>
      <w:r>
        <w:rPr>
          <w:rFonts w:ascii="仿宋" w:eastAsia="仿宋" w:hAnsi="仿宋" w:cs="仿宋"/>
        </w:rPr>
        <w:t>个项目纳入绩效目标管理，涉及财政性资金合计</w:t>
      </w:r>
      <w:r>
        <w:rPr>
          <w:rFonts w:ascii="仿宋" w:eastAsia="仿宋" w:hAnsi="仿宋" w:cs="仿宋"/>
        </w:rPr>
        <w:t>6,838</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BE2345" w:rsidRDefault="00250A29">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BE2345" w:rsidRDefault="00BE2345">
      <w:pPr>
        <w:pStyle w:val="a4"/>
        <w:tabs>
          <w:tab w:val="left" w:pos="3864"/>
          <w:tab w:val="left" w:pos="6248"/>
          <w:tab w:val="left" w:pos="7386"/>
        </w:tabs>
        <w:ind w:leftChars="200" w:left="440" w:firstLineChars="206" w:firstLine="659"/>
        <w:jc w:val="both"/>
        <w:rPr>
          <w:rFonts w:ascii="仿宋" w:eastAsia="仿宋" w:hAnsi="仿宋" w:cs="仿宋"/>
        </w:rPr>
      </w:pP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w:t>
      </w:r>
      <w:r>
        <w:rPr>
          <w:rFonts w:ascii="仿宋" w:eastAsia="仿宋" w:hAnsi="仿宋" w:cs="仿宋" w:hint="eastAsia"/>
        </w:rPr>
        <w:t>费、杂费、培训费等支出；公务用车购置及运行维护费反映单位公务用车购置费、燃料费、维修费、过路过桥费、保险费、安全奖励费用等支出；公务接待费反映单位按规定开支的各类公务接待（含外宾接待）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w:t>
      </w:r>
      <w:r>
        <w:rPr>
          <w:rFonts w:ascii="仿宋" w:eastAsia="仿宋" w:hAnsi="仿宋" w:cs="仿宋" w:hint="eastAsia"/>
        </w:rPr>
        <w:lastRenderedPageBreak/>
        <w:t>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商贸事务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商贸事务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商贸事务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反映事业单位的基本支出，不包括行政单位（包括实行公务员管理的事业单位）后勤服务中心、医务室等附属事业单位。</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w:t>
      </w:r>
      <w:r>
        <w:rPr>
          <w:rFonts w:ascii="仿宋" w:eastAsia="仿宋" w:hAnsi="仿宋" w:cs="仿宋" w:hint="eastAsia"/>
        </w:rPr>
        <w:t>支的离退休经费。</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w:t>
      </w:r>
      <w:r>
        <w:rPr>
          <w:rFonts w:ascii="仿宋" w:eastAsia="仿宋" w:hAnsi="仿宋" w:cs="仿宋" w:hint="eastAsia"/>
        </w:rPr>
        <w:lastRenderedPageBreak/>
        <w:t>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十七、商业服务业等支出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商业流通事务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其他商业流通事务支出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反映除上述项目以外其他用于商业流通事务</w:t>
      </w:r>
      <w:r>
        <w:rPr>
          <w:rFonts w:ascii="仿宋" w:eastAsia="仿宋" w:hAnsi="仿宋" w:cs="仿宋" w:hint="eastAsia"/>
        </w:rPr>
        <w:t>方面的支出。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十八、商业服务业等支出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其他商业服务业等支出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其他商业服务业等支出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反映其他商业服务业等支出中除上述项目以外的其他支出。</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BE2345" w:rsidRDefault="00250A2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BE2345" w:rsidSect="00BE2345">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A29" w:rsidRDefault="00250A29" w:rsidP="00BE2345">
      <w:r>
        <w:separator/>
      </w:r>
    </w:p>
  </w:endnote>
  <w:endnote w:type="continuationSeparator" w:id="0">
    <w:p w:rsidR="00250A29" w:rsidRDefault="00250A29" w:rsidP="00BE23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5C" w:rsidRDefault="00723E5C">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- 17 -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- 18 -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- 20 -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- 22 -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- 24 -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- 25 -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- 34 -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5C" w:rsidRDefault="00723E5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5C" w:rsidRDefault="00723E5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rPr>
        <w:rFonts w:ascii="黑体" w:eastAsia="黑体" w:hAnsi="黑体" w:cs="黑体"/>
      </w:rPr>
    </w:pPr>
    <w:r w:rsidRPr="00BE2345">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BE2345" w:rsidRDefault="00BE2345">
                <w:pPr>
                  <w:pStyle w:val="a5"/>
                  <w:rPr>
                    <w:rFonts w:ascii="黑体" w:eastAsia="黑体" w:hAnsi="黑体" w:cs="黑体"/>
                  </w:rPr>
                </w:pPr>
                <w:r>
                  <w:rPr>
                    <w:rFonts w:ascii="黑体" w:eastAsia="黑体" w:hAnsi="黑体" w:cs="黑体" w:hint="eastAsia"/>
                  </w:rPr>
                  <w:fldChar w:fldCharType="begin"/>
                </w:r>
                <w:r w:rsidR="00250A29">
                  <w:rPr>
                    <w:rFonts w:ascii="黑体" w:eastAsia="黑体" w:hAnsi="黑体" w:cs="黑体" w:hint="eastAsia"/>
                  </w:rPr>
                  <w:instrText xml:space="preserve"> PAGE  \* MERGEFORMAT </w:instrText>
                </w:r>
                <w:r>
                  <w:rPr>
                    <w:rFonts w:ascii="黑体" w:eastAsia="黑体" w:hAnsi="黑体" w:cs="黑体" w:hint="eastAsia"/>
                  </w:rPr>
                  <w:fldChar w:fldCharType="separate"/>
                </w:r>
                <w:r w:rsidR="00723E5C">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rPr>
        <w:rFonts w:ascii="黑体" w:eastAsia="黑体" w:hAnsi="黑体" w:cs="黑体"/>
      </w:rPr>
    </w:pPr>
    <w:r w:rsidRPr="00BE2345">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BE2345" w:rsidRDefault="00BE2345">
                <w:pPr>
                  <w:pStyle w:val="a5"/>
                  <w:rPr>
                    <w:rFonts w:ascii="黑体" w:eastAsia="黑体" w:hAnsi="黑体" w:cs="黑体"/>
                  </w:rPr>
                </w:pPr>
                <w:r>
                  <w:rPr>
                    <w:rFonts w:ascii="黑体" w:eastAsia="黑体" w:hAnsi="黑体" w:cs="黑体" w:hint="eastAsia"/>
                  </w:rPr>
                  <w:fldChar w:fldCharType="begin"/>
                </w:r>
                <w:r w:rsidR="00250A29">
                  <w:rPr>
                    <w:rFonts w:ascii="黑体" w:eastAsia="黑体" w:hAnsi="黑体" w:cs="黑体" w:hint="eastAsia"/>
                  </w:rPr>
                  <w:instrText xml:space="preserve"> PAGE  \* MERGEFORMAT </w:instrText>
                </w:r>
                <w:r>
                  <w:rPr>
                    <w:rFonts w:ascii="黑体" w:eastAsia="黑体" w:hAnsi="黑体" w:cs="黑体" w:hint="eastAsia"/>
                  </w:rPr>
                  <w:fldChar w:fldCharType="separate"/>
                </w:r>
                <w:r w:rsidR="00723E5C">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- 11 -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- 13 -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5"/>
      <w:jc w:val="center"/>
    </w:pPr>
    <w:r w:rsidRPr="00BE2345">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BE2345" w:rsidRDefault="00BE2345">
                <w:pPr>
                  <w:pStyle w:val="a5"/>
                </w:pPr>
                <w:r>
                  <w:rPr>
                    <w:rFonts w:hint="eastAsia"/>
                  </w:rPr>
                  <w:fldChar w:fldCharType="begin"/>
                </w:r>
                <w:r w:rsidR="00250A29">
                  <w:rPr>
                    <w:rFonts w:hint="eastAsia"/>
                  </w:rPr>
                  <w:instrText xml:space="preserve"> PAGE  \* MERGEFORMAT </w:instrText>
                </w:r>
                <w:r>
                  <w:rPr>
                    <w:rFonts w:hint="eastAsia"/>
                  </w:rPr>
                  <w:fldChar w:fldCharType="separate"/>
                </w:r>
                <w:r w:rsidR="00723E5C">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A29" w:rsidRDefault="00250A29">
      <w:r>
        <w:separator/>
      </w:r>
    </w:p>
  </w:footnote>
  <w:footnote w:type="continuationSeparator" w:id="0">
    <w:p w:rsidR="00250A29" w:rsidRDefault="00250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5C" w:rsidRDefault="00723E5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250A29">
    <w:pPr>
      <w:pStyle w:val="a6"/>
      <w:pBdr>
        <w:bottom w:val="single" w:sz="4" w:space="1" w:color="000000"/>
      </w:pBdr>
      <w:jc w:val="both"/>
      <w:rPr>
        <w:lang w:val="en-US"/>
      </w:rPr>
    </w:pPr>
    <w:r>
      <w:rPr>
        <w:rFonts w:hint="eastAsia"/>
        <w:lang w:val="en-US"/>
      </w:rPr>
      <w:t>江宁区商务局</w:t>
    </w:r>
    <w:r>
      <w:t>2026</w:t>
    </w:r>
    <w:r>
      <w:t>年度部门预算公开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45" w:rsidRDefault="00BE234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BE2345"/>
    <w:rsid w:val="DBEED555"/>
    <w:rsid w:val="00064984"/>
    <w:rsid w:val="00071288"/>
    <w:rsid w:val="00071789"/>
    <w:rsid w:val="000F12AB"/>
    <w:rsid w:val="001C31F9"/>
    <w:rsid w:val="00250A29"/>
    <w:rsid w:val="00407CA7"/>
    <w:rsid w:val="00413AD8"/>
    <w:rsid w:val="00671ED7"/>
    <w:rsid w:val="00672164"/>
    <w:rsid w:val="00723E5C"/>
    <w:rsid w:val="00867423"/>
    <w:rsid w:val="008B5B05"/>
    <w:rsid w:val="00925913"/>
    <w:rsid w:val="009965EA"/>
    <w:rsid w:val="00A61D7A"/>
    <w:rsid w:val="00A6752E"/>
    <w:rsid w:val="00BD7F33"/>
    <w:rsid w:val="00BE2345"/>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E234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BE2345"/>
    <w:pPr>
      <w:ind w:left="-40"/>
      <w:outlineLvl w:val="0"/>
    </w:pPr>
    <w:rPr>
      <w:sz w:val="52"/>
      <w:szCs w:val="52"/>
    </w:rPr>
  </w:style>
  <w:style w:type="paragraph" w:styleId="2">
    <w:name w:val="heading 2"/>
    <w:basedOn w:val="a"/>
    <w:next w:val="a"/>
    <w:uiPriority w:val="1"/>
    <w:qFormat/>
    <w:rsid w:val="00BE2345"/>
    <w:pPr>
      <w:ind w:right="18"/>
      <w:jc w:val="center"/>
      <w:outlineLvl w:val="1"/>
    </w:pPr>
    <w:rPr>
      <w:sz w:val="44"/>
      <w:szCs w:val="44"/>
    </w:rPr>
  </w:style>
  <w:style w:type="paragraph" w:styleId="3">
    <w:name w:val="heading 3"/>
    <w:basedOn w:val="a"/>
    <w:next w:val="a"/>
    <w:uiPriority w:val="1"/>
    <w:qFormat/>
    <w:rsid w:val="00BE2345"/>
    <w:pPr>
      <w:ind w:left="1"/>
      <w:jc w:val="center"/>
      <w:outlineLvl w:val="2"/>
    </w:pPr>
    <w:rPr>
      <w:sz w:val="40"/>
      <w:szCs w:val="40"/>
    </w:rPr>
  </w:style>
  <w:style w:type="paragraph" w:styleId="4">
    <w:name w:val="heading 4"/>
    <w:basedOn w:val="a"/>
    <w:next w:val="a"/>
    <w:uiPriority w:val="1"/>
    <w:qFormat/>
    <w:rsid w:val="00BE2345"/>
    <w:pPr>
      <w:jc w:val="center"/>
      <w:outlineLvl w:val="3"/>
    </w:pPr>
    <w:rPr>
      <w:sz w:val="36"/>
      <w:szCs w:val="36"/>
    </w:rPr>
  </w:style>
  <w:style w:type="paragraph" w:styleId="5">
    <w:name w:val="heading 5"/>
    <w:basedOn w:val="a"/>
    <w:next w:val="a"/>
    <w:uiPriority w:val="1"/>
    <w:qFormat/>
    <w:rsid w:val="00BE234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E2345"/>
    <w:pPr>
      <w:suppressLineNumbers/>
      <w:spacing w:before="120" w:after="120"/>
    </w:pPr>
    <w:rPr>
      <w:i/>
      <w:iCs/>
      <w:sz w:val="24"/>
      <w:szCs w:val="24"/>
    </w:rPr>
  </w:style>
  <w:style w:type="paragraph" w:styleId="a4">
    <w:name w:val="Body Text"/>
    <w:basedOn w:val="a"/>
    <w:uiPriority w:val="1"/>
    <w:qFormat/>
    <w:rsid w:val="00BE2345"/>
    <w:rPr>
      <w:sz w:val="32"/>
      <w:szCs w:val="32"/>
    </w:rPr>
  </w:style>
  <w:style w:type="paragraph" w:styleId="a5">
    <w:name w:val="footer"/>
    <w:basedOn w:val="a"/>
    <w:qFormat/>
    <w:rsid w:val="00BE2345"/>
    <w:pPr>
      <w:tabs>
        <w:tab w:val="center" w:pos="4153"/>
        <w:tab w:val="right" w:pos="8306"/>
      </w:tabs>
      <w:snapToGrid w:val="0"/>
    </w:pPr>
    <w:rPr>
      <w:sz w:val="18"/>
      <w:szCs w:val="18"/>
    </w:rPr>
  </w:style>
  <w:style w:type="paragraph" w:styleId="a6">
    <w:name w:val="header"/>
    <w:basedOn w:val="a"/>
    <w:qFormat/>
    <w:rsid w:val="00BE234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BE2345"/>
  </w:style>
  <w:style w:type="table" w:styleId="a8">
    <w:name w:val="Table Grid"/>
    <w:basedOn w:val="a1"/>
    <w:qFormat/>
    <w:rsid w:val="00BE23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BE2345"/>
  </w:style>
  <w:style w:type="character" w:customStyle="1" w:styleId="aa">
    <w:name w:val="页眉 字符"/>
    <w:basedOn w:val="a0"/>
    <w:qFormat/>
    <w:rsid w:val="00BE2345"/>
    <w:rPr>
      <w:rFonts w:ascii="Arial Unicode MS" w:eastAsia="Arial Unicode MS" w:hAnsi="Arial Unicode MS" w:cs="Arial Unicode MS"/>
      <w:sz w:val="18"/>
      <w:szCs w:val="18"/>
      <w:lang w:val="zh-CN" w:bidi="zh-CN"/>
    </w:rPr>
  </w:style>
  <w:style w:type="character" w:customStyle="1" w:styleId="ab">
    <w:name w:val="页脚 字符"/>
    <w:basedOn w:val="a0"/>
    <w:qFormat/>
    <w:rsid w:val="00BE234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BE2345"/>
    <w:pPr>
      <w:keepNext/>
      <w:spacing w:before="240" w:after="120"/>
    </w:pPr>
    <w:rPr>
      <w:rFonts w:ascii="Liberation Sans" w:hAnsi="Liberation Sans"/>
      <w:sz w:val="28"/>
      <w:szCs w:val="28"/>
    </w:rPr>
  </w:style>
  <w:style w:type="paragraph" w:customStyle="1" w:styleId="ad">
    <w:name w:val="索引"/>
    <w:basedOn w:val="a"/>
    <w:qFormat/>
    <w:rsid w:val="00BE2345"/>
    <w:pPr>
      <w:suppressLineNumbers/>
    </w:pPr>
  </w:style>
  <w:style w:type="paragraph" w:customStyle="1" w:styleId="ae">
    <w:name w:val="页眉与页脚"/>
    <w:basedOn w:val="a"/>
    <w:qFormat/>
    <w:rsid w:val="00BE2345"/>
  </w:style>
  <w:style w:type="paragraph" w:customStyle="1" w:styleId="10">
    <w:name w:val="列出段落1"/>
    <w:basedOn w:val="a"/>
    <w:uiPriority w:val="1"/>
    <w:qFormat/>
    <w:rsid w:val="00BE2345"/>
    <w:pPr>
      <w:ind w:left="2039" w:hanging="782"/>
    </w:pPr>
  </w:style>
  <w:style w:type="paragraph" w:customStyle="1" w:styleId="TableParagraph">
    <w:name w:val="Table Paragraph"/>
    <w:basedOn w:val="a"/>
    <w:uiPriority w:val="1"/>
    <w:qFormat/>
    <w:rsid w:val="00BE2345"/>
    <w:rPr>
      <w:rFonts w:ascii="宋体" w:eastAsia="宋体" w:hAnsi="宋体" w:cs="宋体"/>
    </w:rPr>
  </w:style>
  <w:style w:type="paragraph" w:customStyle="1" w:styleId="af">
    <w:name w:val="表格内容"/>
    <w:basedOn w:val="a"/>
    <w:qFormat/>
    <w:rsid w:val="00BE2345"/>
    <w:pPr>
      <w:suppressLineNumbers/>
    </w:pPr>
  </w:style>
  <w:style w:type="paragraph" w:customStyle="1" w:styleId="af0">
    <w:name w:val="表格标题"/>
    <w:basedOn w:val="af"/>
    <w:qFormat/>
    <w:rsid w:val="00BE2345"/>
    <w:pPr>
      <w:jc w:val="center"/>
    </w:pPr>
    <w:rPr>
      <w:b/>
      <w:bCs/>
    </w:rPr>
  </w:style>
  <w:style w:type="paragraph" w:customStyle="1" w:styleId="af1">
    <w:name w:val="预格式化的文本"/>
    <w:basedOn w:val="a"/>
    <w:qFormat/>
    <w:rsid w:val="00BE2345"/>
    <w:rPr>
      <w:rFonts w:ascii="Liberation Mono" w:eastAsia="新宋体" w:hAnsi="Liberation Mono" w:cs="Liberation Mono"/>
      <w:sz w:val="20"/>
      <w:szCs w:val="20"/>
    </w:rPr>
  </w:style>
  <w:style w:type="table" w:customStyle="1" w:styleId="TableNormal">
    <w:name w:val="Table Normal"/>
    <w:uiPriority w:val="2"/>
    <w:unhideWhenUsed/>
    <w:qFormat/>
    <w:rsid w:val="00BE234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2718</Words>
  <Characters>15499</Characters>
  <Application>Microsoft Office Word</Application>
  <DocSecurity>0</DocSecurity>
  <Lines>129</Lines>
  <Paragraphs>36</Paragraphs>
  <ScaleCrop>false</ScaleCrop>
  <Company>微软中国</Company>
  <LinksUpToDate>false</LinksUpToDate>
  <CharactersWithSpaces>18181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江宁区商务局</cp:lastModifiedBy>
  <cp:revision>176</cp:revision>
  <dcterms:created xsi:type="dcterms:W3CDTF">2021-04-16T03:22:00Z</dcterms:created>
  <dcterms:modified xsi:type="dcterms:W3CDTF">2026-01-29T02:42:00Z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