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南京市江宁区殡仪馆</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主要负责本区及市区部分逝者的殡仪火化等服务工作。担负全区低保、五保等十一类人群殡葬惠民政策的实施工作。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4A5668C5">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积极配合做好殡仪馆新馆项目建设工作。</w:t>
      </w:r>
    </w:p>
    <w:p w14:paraId="108C0232">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谋划新馆建成后运营细节。</w:t>
      </w:r>
    </w:p>
    <w:p w14:paraId="2EAE78C3">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做好</w:t>
      </w:r>
      <w:r>
        <w:rPr>
          <w:rFonts w:hint="eastAsia" w:ascii="仿宋" w:hAnsi="仿宋" w:eastAsia="仿宋" w:cs="仿宋"/>
          <w:u w:color="auto"/>
          <w:lang w:val="en-US" w:eastAsia="zh-CN"/>
        </w:rPr>
        <w:t>闭馆期间</w:t>
      </w:r>
      <w:r>
        <w:rPr>
          <w:rFonts w:ascii="仿宋" w:hAnsi="仿宋" w:eastAsia="仿宋" w:cs="仿宋"/>
          <w:u w:color="auto"/>
        </w:rPr>
        <w:t>殡葬服务过渡工作。</w:t>
      </w:r>
    </w:p>
    <w:p w14:paraId="2A74AF47">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bookmarkStart w:id="0" w:name="_GoBack"/>
      <w:bookmarkEnd w:id="0"/>
      <w:r>
        <w:rPr>
          <w:rFonts w:ascii="仿宋" w:hAnsi="仿宋" w:eastAsia="仿宋" w:cs="仿宋"/>
          <w:u w:color="auto"/>
        </w:rPr>
        <w:t>落实审计整改和殡葬领域专项整治要求。</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南京市江宁区殡仪馆</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南京市江宁区殡仪馆</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0F806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58A058">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DF1A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DB4F8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1616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4980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287DD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093AB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DD31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5B00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D733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A6B6E1">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4F167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2F5A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898C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1A15E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F0786D">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559C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88945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7446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DA8C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8FE8F4A">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B1D66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4B6B2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D86C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E3B19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3ADA6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9ABB8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BF83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0D91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E74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9F3027">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0292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BA3B7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75F7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1,380.00</w:t>
            </w:r>
          </w:p>
        </w:tc>
      </w:tr>
      <w:tr w14:paraId="19BC45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F3F4B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3128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22B3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8051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868E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25B66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B80D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F91E4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B312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4B58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1EAC2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B933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0A89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F4B4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62CDE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750D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96D6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62602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B7C2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01025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A966A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D9C2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F1D3A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36ED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A0F4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19032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6BF1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BC0BB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3ACA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ECB4B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CBF1F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EA99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66052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00E7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7ABAA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D158A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D4F6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A910F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F5E5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B6E0B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F5159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90EC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D655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9A6F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854B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35CAF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B57D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95979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A837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0F68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5C543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D7B1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48B8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5FA5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569D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93202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68E5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85547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CF30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5D331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B0711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86AE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F1C7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52F3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A6198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FE9CF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0A0F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FD0A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4150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AE0EF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5B02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F9FB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F530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71AF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9B2D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ED51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F61C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3AFE8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94A44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E0C5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F316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EB37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E398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1C9C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E073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37170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647A6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FD546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7DCB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4C0D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0667A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A6E7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8E10E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39FD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360F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DD984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EB5E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34A1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63D5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C0FBD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68C53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64D6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A380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CFCF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8077E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7B64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75B5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A5A2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023E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1,380.00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1,380.00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1,380.00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1,380.00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南京市江宁区殡仪馆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04CB6B8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979525">
            <w:pPr>
              <w:pStyle w:val="22"/>
              <w:widowControl w:val="0"/>
              <w:rPr>
                <w:rFonts w:hint="eastAsia" w:ascii="仿宋" w:hAnsi="仿宋" w:eastAsia="仿宋" w:cs="仿宋"/>
                <w:sz w:val="22"/>
                <w:szCs w:val="22"/>
              </w:rPr>
            </w:pPr>
            <w:r>
              <w:rPr>
                <w:rFonts w:hint="eastAsia" w:ascii="仿宋" w:hAnsi="仿宋" w:eastAsia="仿宋" w:cs="仿宋"/>
                <w:sz w:val="22"/>
                <w:szCs w:val="22"/>
              </w:rPr>
              <w:t>20810</w:t>
            </w:r>
          </w:p>
        </w:tc>
        <w:tc>
          <w:tcPr>
            <w:tcW w:w="3223" w:type="dxa"/>
            <w:tcBorders>
              <w:top w:val="single" w:color="000000" w:sz="4" w:space="0"/>
              <w:left w:val="single" w:color="000000" w:sz="4" w:space="0"/>
              <w:bottom w:val="single" w:color="000000" w:sz="4" w:space="0"/>
              <w:right w:val="single" w:color="000000" w:sz="4" w:space="0"/>
            </w:tcBorders>
            <w:vAlign w:val="top"/>
          </w:tcPr>
          <w:p w14:paraId="35735BE2">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745CDF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714" w:type="dxa"/>
            <w:tcBorders>
              <w:top w:val="single" w:color="000000" w:sz="4" w:space="0"/>
              <w:left w:val="single" w:color="000000" w:sz="4" w:space="0"/>
              <w:bottom w:val="single" w:color="000000" w:sz="4" w:space="0"/>
              <w:right w:val="single" w:color="000000" w:sz="4" w:space="0"/>
            </w:tcBorders>
          </w:tcPr>
          <w:p w14:paraId="6217DC4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46960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868" w:type="dxa"/>
            <w:tcBorders>
              <w:top w:val="single" w:color="000000" w:sz="4" w:space="0"/>
              <w:left w:val="single" w:color="000000" w:sz="4" w:space="0"/>
              <w:bottom w:val="single" w:color="000000" w:sz="4" w:space="0"/>
              <w:right w:val="single" w:color="000000" w:sz="4" w:space="0"/>
            </w:tcBorders>
          </w:tcPr>
          <w:p w14:paraId="08A206C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DB362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70F644">
            <w:pPr>
              <w:pStyle w:val="22"/>
              <w:widowControl w:val="0"/>
              <w:jc w:val="right"/>
              <w:rPr>
                <w:rFonts w:hint="eastAsia" w:ascii="仿宋" w:hAnsi="仿宋" w:eastAsia="仿宋" w:cs="仿宋"/>
                <w:sz w:val="22"/>
                <w:szCs w:val="22"/>
              </w:rPr>
            </w:pPr>
          </w:p>
        </w:tc>
      </w:tr>
      <w:tr w14:paraId="1A2D49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A9591D">
            <w:pPr>
              <w:pStyle w:val="22"/>
              <w:widowControl w:val="0"/>
              <w:rPr>
                <w:rFonts w:hint="eastAsia" w:ascii="仿宋" w:hAnsi="仿宋" w:eastAsia="仿宋" w:cs="仿宋"/>
                <w:sz w:val="22"/>
                <w:szCs w:val="22"/>
              </w:rPr>
            </w:pPr>
            <w:r>
              <w:rPr>
                <w:rFonts w:hint="eastAsia" w:ascii="仿宋" w:hAnsi="仿宋" w:eastAsia="仿宋" w:cs="仿宋"/>
                <w:sz w:val="22"/>
                <w:szCs w:val="22"/>
              </w:rPr>
              <w:t>2081004</w:t>
            </w:r>
          </w:p>
        </w:tc>
        <w:tc>
          <w:tcPr>
            <w:tcW w:w="3223" w:type="dxa"/>
            <w:tcBorders>
              <w:top w:val="single" w:color="000000" w:sz="4" w:space="0"/>
              <w:left w:val="single" w:color="000000" w:sz="4" w:space="0"/>
              <w:bottom w:val="single" w:color="000000" w:sz="4" w:space="0"/>
              <w:right w:val="single" w:color="000000" w:sz="4" w:space="0"/>
            </w:tcBorders>
            <w:vAlign w:val="top"/>
          </w:tcPr>
          <w:p w14:paraId="053C6BF4">
            <w:pPr>
              <w:pStyle w:val="22"/>
              <w:widowControl w:val="0"/>
              <w:rPr>
                <w:rFonts w:hint="eastAsia" w:ascii="仿宋" w:hAnsi="仿宋" w:eastAsia="仿宋" w:cs="仿宋"/>
                <w:sz w:val="22"/>
                <w:szCs w:val="22"/>
              </w:rPr>
            </w:pPr>
            <w:r>
              <w:rPr>
                <w:rFonts w:hint="eastAsia" w:ascii="仿宋" w:hAnsi="仿宋" w:eastAsia="仿宋" w:cs="仿宋"/>
                <w:sz w:val="22"/>
                <w:szCs w:val="22"/>
              </w:rPr>
              <w:t>殡葬</w:t>
            </w:r>
          </w:p>
        </w:tc>
        <w:tc>
          <w:tcPr>
            <w:tcW w:w="1920" w:type="dxa"/>
            <w:tcBorders>
              <w:top w:val="single" w:color="000000" w:sz="4" w:space="0"/>
              <w:left w:val="single" w:color="000000" w:sz="4" w:space="0"/>
              <w:bottom w:val="single" w:color="000000" w:sz="4" w:space="0"/>
              <w:right w:val="single" w:color="000000" w:sz="4" w:space="0"/>
            </w:tcBorders>
          </w:tcPr>
          <w:p w14:paraId="033734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714" w:type="dxa"/>
            <w:tcBorders>
              <w:top w:val="single" w:color="000000" w:sz="4" w:space="0"/>
              <w:left w:val="single" w:color="000000" w:sz="4" w:space="0"/>
              <w:bottom w:val="single" w:color="000000" w:sz="4" w:space="0"/>
              <w:right w:val="single" w:color="000000" w:sz="4" w:space="0"/>
            </w:tcBorders>
          </w:tcPr>
          <w:p w14:paraId="1C474D3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EC538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868" w:type="dxa"/>
            <w:tcBorders>
              <w:top w:val="single" w:color="000000" w:sz="4" w:space="0"/>
              <w:left w:val="single" w:color="000000" w:sz="4" w:space="0"/>
              <w:bottom w:val="single" w:color="000000" w:sz="4" w:space="0"/>
              <w:right w:val="single" w:color="000000" w:sz="4" w:space="0"/>
            </w:tcBorders>
          </w:tcPr>
          <w:p w14:paraId="461D8C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6CE25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FC743B">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南京市江宁区殡仪馆</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1,380.00</w:t>
            </w:r>
          </w:p>
        </w:tc>
      </w:tr>
      <w:tr w14:paraId="76293CB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BABE0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C9EC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25628FD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524F1D">
            <w:pPr>
              <w:pStyle w:val="22"/>
              <w:widowControl w:val="0"/>
              <w:jc w:val="right"/>
              <w:rPr>
                <w:rFonts w:hint="eastAsia" w:ascii="仿宋" w:hAnsi="仿宋" w:eastAsia="仿宋" w:cs="仿宋"/>
                <w:sz w:val="22"/>
                <w:szCs w:val="22"/>
                <w:lang w:val="en-US" w:eastAsia="zh-CN"/>
              </w:rPr>
            </w:pPr>
          </w:p>
        </w:tc>
      </w:tr>
      <w:tr w14:paraId="6065705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7DFA52">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42CCD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D936A9">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B60AF5">
            <w:pPr>
              <w:pStyle w:val="22"/>
              <w:widowControl w:val="0"/>
              <w:jc w:val="right"/>
              <w:rPr>
                <w:rFonts w:hint="eastAsia" w:ascii="仿宋" w:hAnsi="仿宋" w:eastAsia="仿宋" w:cs="仿宋"/>
                <w:sz w:val="22"/>
                <w:szCs w:val="22"/>
                <w:lang w:val="en-US" w:eastAsia="zh-CN"/>
              </w:rPr>
            </w:pPr>
          </w:p>
        </w:tc>
      </w:tr>
      <w:tr w14:paraId="602D57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3CE6CB">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1F8B14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F73229">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4CFE9C">
            <w:pPr>
              <w:pStyle w:val="22"/>
              <w:widowControl w:val="0"/>
              <w:jc w:val="right"/>
              <w:rPr>
                <w:rFonts w:hint="eastAsia" w:ascii="仿宋" w:hAnsi="仿宋" w:eastAsia="仿宋" w:cs="仿宋"/>
                <w:sz w:val="22"/>
                <w:szCs w:val="22"/>
                <w:lang w:val="en-US" w:eastAsia="zh-CN"/>
              </w:rPr>
            </w:pPr>
          </w:p>
        </w:tc>
      </w:tr>
      <w:tr w14:paraId="4EE4C3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8B8477">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A354C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A77564">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91E674">
            <w:pPr>
              <w:pStyle w:val="22"/>
              <w:widowControl w:val="0"/>
              <w:jc w:val="right"/>
              <w:rPr>
                <w:rFonts w:hint="eastAsia" w:ascii="仿宋" w:hAnsi="仿宋" w:eastAsia="仿宋" w:cs="仿宋"/>
                <w:sz w:val="22"/>
                <w:szCs w:val="22"/>
                <w:lang w:val="en-US" w:eastAsia="zh-CN"/>
              </w:rPr>
            </w:pPr>
          </w:p>
        </w:tc>
      </w:tr>
      <w:tr w14:paraId="1379C4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8D804F">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AB944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06CAB6">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13984D">
            <w:pPr>
              <w:pStyle w:val="22"/>
              <w:widowControl w:val="0"/>
              <w:jc w:val="right"/>
              <w:rPr>
                <w:rFonts w:hint="eastAsia" w:ascii="仿宋" w:hAnsi="仿宋" w:eastAsia="仿宋" w:cs="仿宋"/>
                <w:sz w:val="22"/>
                <w:szCs w:val="22"/>
                <w:lang w:val="en-US" w:eastAsia="zh-CN"/>
              </w:rPr>
            </w:pPr>
          </w:p>
        </w:tc>
      </w:tr>
      <w:tr w14:paraId="5997CB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BD47D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EA722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A49A22">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30076C">
            <w:pPr>
              <w:pStyle w:val="22"/>
              <w:widowControl w:val="0"/>
              <w:jc w:val="right"/>
              <w:rPr>
                <w:rFonts w:hint="eastAsia" w:ascii="仿宋" w:hAnsi="仿宋" w:eastAsia="仿宋" w:cs="仿宋"/>
                <w:sz w:val="22"/>
                <w:szCs w:val="22"/>
                <w:lang w:val="en-US" w:eastAsia="zh-CN"/>
              </w:rPr>
            </w:pPr>
          </w:p>
        </w:tc>
      </w:tr>
      <w:tr w14:paraId="05D94E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3D433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5300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DE1360">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8D6117">
            <w:pPr>
              <w:pStyle w:val="22"/>
              <w:widowControl w:val="0"/>
              <w:jc w:val="right"/>
              <w:rPr>
                <w:rFonts w:hint="eastAsia" w:ascii="仿宋" w:hAnsi="仿宋" w:eastAsia="仿宋" w:cs="仿宋"/>
                <w:sz w:val="22"/>
                <w:szCs w:val="22"/>
                <w:lang w:val="en-US" w:eastAsia="zh-CN"/>
              </w:rPr>
            </w:pPr>
          </w:p>
        </w:tc>
      </w:tr>
      <w:tr w14:paraId="629074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67FD3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62D0A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82361D">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7F975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1,380.00</w:t>
            </w:r>
          </w:p>
        </w:tc>
      </w:tr>
      <w:tr w14:paraId="50ACAB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3982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572B7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8829A8">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DDD42E">
            <w:pPr>
              <w:pStyle w:val="22"/>
              <w:widowControl w:val="0"/>
              <w:jc w:val="right"/>
              <w:rPr>
                <w:rFonts w:hint="eastAsia" w:ascii="仿宋" w:hAnsi="仿宋" w:eastAsia="仿宋" w:cs="仿宋"/>
                <w:sz w:val="22"/>
                <w:szCs w:val="22"/>
                <w:lang w:val="en-US" w:eastAsia="zh-CN"/>
              </w:rPr>
            </w:pPr>
          </w:p>
        </w:tc>
      </w:tr>
      <w:tr w14:paraId="0DF397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FB2A2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E5C5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9CFB44">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2CF0A1">
            <w:pPr>
              <w:pStyle w:val="22"/>
              <w:widowControl w:val="0"/>
              <w:jc w:val="right"/>
              <w:rPr>
                <w:rFonts w:hint="eastAsia" w:ascii="仿宋" w:hAnsi="仿宋" w:eastAsia="仿宋" w:cs="仿宋"/>
                <w:sz w:val="22"/>
                <w:szCs w:val="22"/>
                <w:lang w:val="en-US" w:eastAsia="zh-CN"/>
              </w:rPr>
            </w:pPr>
          </w:p>
        </w:tc>
      </w:tr>
      <w:tr w14:paraId="7BFCED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F986F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42A6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086213">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F4A39B">
            <w:pPr>
              <w:pStyle w:val="22"/>
              <w:widowControl w:val="0"/>
              <w:jc w:val="right"/>
              <w:rPr>
                <w:rFonts w:hint="eastAsia" w:ascii="仿宋" w:hAnsi="仿宋" w:eastAsia="仿宋" w:cs="仿宋"/>
                <w:sz w:val="22"/>
                <w:szCs w:val="22"/>
                <w:lang w:val="en-US" w:eastAsia="zh-CN"/>
              </w:rPr>
            </w:pPr>
          </w:p>
        </w:tc>
      </w:tr>
      <w:tr w14:paraId="63ABB6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B933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A401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830DD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D06BB2">
            <w:pPr>
              <w:pStyle w:val="22"/>
              <w:widowControl w:val="0"/>
              <w:jc w:val="right"/>
              <w:rPr>
                <w:rFonts w:hint="eastAsia" w:ascii="仿宋" w:hAnsi="仿宋" w:eastAsia="仿宋" w:cs="仿宋"/>
                <w:sz w:val="22"/>
                <w:szCs w:val="22"/>
                <w:lang w:val="en-US" w:eastAsia="zh-CN"/>
              </w:rPr>
            </w:pPr>
          </w:p>
        </w:tc>
      </w:tr>
      <w:tr w14:paraId="63CCBC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2BEA3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DFD13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E27F9A">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F83F3E">
            <w:pPr>
              <w:pStyle w:val="22"/>
              <w:widowControl w:val="0"/>
              <w:jc w:val="right"/>
              <w:rPr>
                <w:rFonts w:hint="eastAsia" w:ascii="仿宋" w:hAnsi="仿宋" w:eastAsia="仿宋" w:cs="仿宋"/>
                <w:sz w:val="22"/>
                <w:szCs w:val="22"/>
                <w:lang w:val="en-US" w:eastAsia="zh-CN"/>
              </w:rPr>
            </w:pPr>
          </w:p>
        </w:tc>
      </w:tr>
      <w:tr w14:paraId="2AB4A5C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1FE2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7A4AD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B74F3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2F75CA">
            <w:pPr>
              <w:pStyle w:val="22"/>
              <w:widowControl w:val="0"/>
              <w:jc w:val="right"/>
              <w:rPr>
                <w:rFonts w:hint="eastAsia" w:ascii="仿宋" w:hAnsi="仿宋" w:eastAsia="仿宋" w:cs="仿宋"/>
                <w:sz w:val="22"/>
                <w:szCs w:val="22"/>
                <w:lang w:val="en-US" w:eastAsia="zh-CN"/>
              </w:rPr>
            </w:pPr>
          </w:p>
        </w:tc>
      </w:tr>
      <w:tr w14:paraId="36B2DB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38E7B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EEC0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4B407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788B70">
            <w:pPr>
              <w:pStyle w:val="22"/>
              <w:widowControl w:val="0"/>
              <w:jc w:val="right"/>
              <w:rPr>
                <w:rFonts w:hint="eastAsia" w:ascii="仿宋" w:hAnsi="仿宋" w:eastAsia="仿宋" w:cs="仿宋"/>
                <w:sz w:val="22"/>
                <w:szCs w:val="22"/>
                <w:lang w:val="en-US" w:eastAsia="zh-CN"/>
              </w:rPr>
            </w:pPr>
          </w:p>
        </w:tc>
      </w:tr>
      <w:tr w14:paraId="6165BA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FC94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17D29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A8E71C">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45BFF9">
            <w:pPr>
              <w:pStyle w:val="22"/>
              <w:widowControl w:val="0"/>
              <w:jc w:val="right"/>
              <w:rPr>
                <w:rFonts w:hint="eastAsia" w:ascii="仿宋" w:hAnsi="仿宋" w:eastAsia="仿宋" w:cs="仿宋"/>
                <w:sz w:val="22"/>
                <w:szCs w:val="22"/>
                <w:lang w:val="en-US" w:eastAsia="zh-CN"/>
              </w:rPr>
            </w:pPr>
          </w:p>
        </w:tc>
      </w:tr>
      <w:tr w14:paraId="10E878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DC4F3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97C9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414E53">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A2DCE1">
            <w:pPr>
              <w:pStyle w:val="22"/>
              <w:widowControl w:val="0"/>
              <w:jc w:val="right"/>
              <w:rPr>
                <w:rFonts w:hint="eastAsia" w:ascii="仿宋" w:hAnsi="仿宋" w:eastAsia="仿宋" w:cs="仿宋"/>
                <w:sz w:val="22"/>
                <w:szCs w:val="22"/>
                <w:lang w:val="en-US" w:eastAsia="zh-CN"/>
              </w:rPr>
            </w:pPr>
          </w:p>
        </w:tc>
      </w:tr>
      <w:tr w14:paraId="3FAFF1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01550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3838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F9702D">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CD2F2B">
            <w:pPr>
              <w:pStyle w:val="22"/>
              <w:widowControl w:val="0"/>
              <w:jc w:val="right"/>
              <w:rPr>
                <w:rFonts w:hint="eastAsia" w:ascii="仿宋" w:hAnsi="仿宋" w:eastAsia="仿宋" w:cs="仿宋"/>
                <w:sz w:val="22"/>
                <w:szCs w:val="22"/>
                <w:lang w:val="en-US" w:eastAsia="zh-CN"/>
              </w:rPr>
            </w:pPr>
          </w:p>
        </w:tc>
      </w:tr>
      <w:tr w14:paraId="7C628D8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1480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0867D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B034A1">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F2A090">
            <w:pPr>
              <w:pStyle w:val="22"/>
              <w:widowControl w:val="0"/>
              <w:jc w:val="right"/>
              <w:rPr>
                <w:rFonts w:hint="eastAsia" w:ascii="仿宋" w:hAnsi="仿宋" w:eastAsia="仿宋" w:cs="仿宋"/>
                <w:sz w:val="22"/>
                <w:szCs w:val="22"/>
                <w:lang w:val="en-US" w:eastAsia="zh-CN"/>
              </w:rPr>
            </w:pPr>
          </w:p>
        </w:tc>
      </w:tr>
      <w:tr w14:paraId="3DE281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EC020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3A9C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1DBC5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D51F45">
            <w:pPr>
              <w:pStyle w:val="22"/>
              <w:widowControl w:val="0"/>
              <w:jc w:val="right"/>
              <w:rPr>
                <w:rFonts w:hint="eastAsia" w:ascii="仿宋" w:hAnsi="仿宋" w:eastAsia="仿宋" w:cs="仿宋"/>
                <w:sz w:val="22"/>
                <w:szCs w:val="22"/>
                <w:lang w:val="en-US" w:eastAsia="zh-CN"/>
              </w:rPr>
            </w:pPr>
          </w:p>
        </w:tc>
      </w:tr>
      <w:tr w14:paraId="71EDB9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D2D1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B233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E2C5D6">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33D324">
            <w:pPr>
              <w:pStyle w:val="22"/>
              <w:widowControl w:val="0"/>
              <w:jc w:val="right"/>
              <w:rPr>
                <w:rFonts w:hint="eastAsia" w:ascii="仿宋" w:hAnsi="仿宋" w:eastAsia="仿宋" w:cs="仿宋"/>
                <w:sz w:val="22"/>
                <w:szCs w:val="22"/>
                <w:lang w:val="en-US" w:eastAsia="zh-CN"/>
              </w:rPr>
            </w:pPr>
          </w:p>
        </w:tc>
      </w:tr>
      <w:tr w14:paraId="3E5A85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B47AB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A6EE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D3C919">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B6FC69">
            <w:pPr>
              <w:pStyle w:val="22"/>
              <w:widowControl w:val="0"/>
              <w:jc w:val="right"/>
              <w:rPr>
                <w:rFonts w:hint="eastAsia" w:ascii="仿宋" w:hAnsi="仿宋" w:eastAsia="仿宋" w:cs="仿宋"/>
                <w:sz w:val="22"/>
                <w:szCs w:val="22"/>
                <w:lang w:val="en-US" w:eastAsia="zh-CN"/>
              </w:rPr>
            </w:pPr>
          </w:p>
        </w:tc>
      </w:tr>
      <w:tr w14:paraId="662A51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DF781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3F8D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2D81C3">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ADF32D">
            <w:pPr>
              <w:pStyle w:val="22"/>
              <w:widowControl w:val="0"/>
              <w:jc w:val="right"/>
              <w:rPr>
                <w:rFonts w:hint="eastAsia" w:ascii="仿宋" w:hAnsi="仿宋" w:eastAsia="仿宋" w:cs="仿宋"/>
                <w:sz w:val="22"/>
                <w:szCs w:val="22"/>
                <w:lang w:val="en-US" w:eastAsia="zh-CN"/>
              </w:rPr>
            </w:pPr>
          </w:p>
        </w:tc>
      </w:tr>
      <w:tr w14:paraId="2A9E71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C0C74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61B3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2D521D">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E222FA4">
            <w:pPr>
              <w:pStyle w:val="22"/>
              <w:widowControl w:val="0"/>
              <w:jc w:val="right"/>
              <w:rPr>
                <w:rFonts w:hint="eastAsia" w:ascii="仿宋" w:hAnsi="仿宋" w:eastAsia="仿宋" w:cs="仿宋"/>
                <w:sz w:val="22"/>
                <w:szCs w:val="22"/>
                <w:lang w:val="en-US" w:eastAsia="zh-CN"/>
              </w:rPr>
            </w:pPr>
          </w:p>
        </w:tc>
      </w:tr>
      <w:tr w14:paraId="382223A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ECB10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D387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77AEF2">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65B9C8">
            <w:pPr>
              <w:pStyle w:val="22"/>
              <w:widowControl w:val="0"/>
              <w:jc w:val="right"/>
              <w:rPr>
                <w:rFonts w:hint="eastAsia" w:ascii="仿宋" w:hAnsi="仿宋" w:eastAsia="仿宋" w:cs="仿宋"/>
                <w:sz w:val="22"/>
                <w:szCs w:val="22"/>
                <w:lang w:val="en-US" w:eastAsia="zh-CN"/>
              </w:rPr>
            </w:pPr>
          </w:p>
        </w:tc>
      </w:tr>
      <w:tr w14:paraId="298722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65ED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CD8A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503D4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2E3731">
            <w:pPr>
              <w:pStyle w:val="22"/>
              <w:widowControl w:val="0"/>
              <w:jc w:val="right"/>
              <w:rPr>
                <w:rFonts w:hint="eastAsia" w:ascii="仿宋" w:hAnsi="仿宋" w:eastAsia="仿宋" w:cs="仿宋"/>
                <w:sz w:val="22"/>
                <w:szCs w:val="22"/>
                <w:lang w:val="en-US" w:eastAsia="zh-CN"/>
              </w:rPr>
            </w:pPr>
          </w:p>
        </w:tc>
      </w:tr>
      <w:tr w14:paraId="522CE5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8877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898A0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B2BB38">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D3A8B8">
            <w:pPr>
              <w:pStyle w:val="22"/>
              <w:widowControl w:val="0"/>
              <w:jc w:val="right"/>
              <w:rPr>
                <w:rFonts w:hint="eastAsia" w:ascii="仿宋" w:hAnsi="仿宋" w:eastAsia="仿宋" w:cs="仿宋"/>
                <w:sz w:val="22"/>
                <w:szCs w:val="22"/>
                <w:lang w:val="en-US" w:eastAsia="zh-CN"/>
              </w:rPr>
            </w:pPr>
          </w:p>
        </w:tc>
      </w:tr>
      <w:tr w14:paraId="67367F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8D4DA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0E1F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1816D8">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4D89BD">
            <w:pPr>
              <w:pStyle w:val="22"/>
              <w:widowControl w:val="0"/>
              <w:jc w:val="right"/>
              <w:rPr>
                <w:rFonts w:hint="eastAsia" w:ascii="仿宋" w:hAnsi="仿宋" w:eastAsia="仿宋" w:cs="仿宋"/>
                <w:sz w:val="22"/>
                <w:szCs w:val="22"/>
                <w:lang w:val="en-US" w:eastAsia="zh-CN"/>
              </w:rPr>
            </w:pPr>
          </w:p>
        </w:tc>
      </w:tr>
      <w:tr w14:paraId="3F076F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AE84C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1E99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70AC76">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4A71D1">
            <w:pPr>
              <w:pStyle w:val="22"/>
              <w:widowControl w:val="0"/>
              <w:jc w:val="right"/>
              <w:rPr>
                <w:rFonts w:hint="eastAsia" w:ascii="仿宋" w:hAnsi="仿宋" w:eastAsia="仿宋" w:cs="仿宋"/>
                <w:sz w:val="22"/>
                <w:szCs w:val="22"/>
                <w:lang w:val="en-US" w:eastAsia="zh-CN"/>
              </w:rPr>
            </w:pPr>
          </w:p>
        </w:tc>
      </w:tr>
      <w:tr w14:paraId="1CF9210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54984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28DF3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D1EA96">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BECF29">
            <w:pPr>
              <w:pStyle w:val="22"/>
              <w:widowControl w:val="0"/>
              <w:jc w:val="right"/>
              <w:rPr>
                <w:rFonts w:hint="eastAsia" w:ascii="仿宋" w:hAnsi="仿宋" w:eastAsia="仿宋" w:cs="仿宋"/>
                <w:sz w:val="22"/>
                <w:szCs w:val="22"/>
                <w:lang w:val="en-US" w:eastAsia="zh-CN"/>
              </w:rPr>
            </w:pPr>
          </w:p>
        </w:tc>
      </w:tr>
      <w:tr w14:paraId="2883EB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1445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8306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2569DE">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69C3F67">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r>
      <w:tr w14:paraId="278FE7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CFCCF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3C1D0A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77129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00AFA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66223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35C3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98B1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r>
      <w:tr w14:paraId="69FD2DB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8A37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36DE2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殡葬</w:t>
            </w:r>
          </w:p>
        </w:tc>
        <w:tc>
          <w:tcPr>
            <w:tcW w:w="2040" w:type="dxa"/>
            <w:tcBorders>
              <w:top w:val="single" w:color="000000" w:sz="6" w:space="0"/>
              <w:left w:val="single" w:color="000000" w:sz="4" w:space="0"/>
              <w:bottom w:val="single" w:color="000000" w:sz="6" w:space="0"/>
              <w:right w:val="single" w:color="000000" w:sz="4" w:space="0"/>
            </w:tcBorders>
            <w:vAlign w:val="center"/>
          </w:tcPr>
          <w:p w14:paraId="784AB3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CA21A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7724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E13C7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90FD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1,380.00</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南京市江宁区殡仪馆</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131534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6FCB8C">
            <w:pPr>
              <w:pStyle w:val="22"/>
              <w:widowControl w:val="0"/>
              <w:jc w:val="left"/>
              <w:rPr>
                <w:rFonts w:hint="eastAsia" w:ascii="仿宋" w:hAnsi="仿宋" w:eastAsia="仿宋" w:cs="仿宋"/>
              </w:rPr>
            </w:pPr>
          </w:p>
        </w:tc>
        <w:tc>
          <w:tcPr>
            <w:tcW w:w="3542" w:type="dxa"/>
            <w:tcBorders>
              <w:top w:val="single" w:color="000000" w:sz="4" w:space="0"/>
              <w:left w:val="single" w:color="000000" w:sz="4" w:space="0"/>
              <w:bottom w:val="single" w:color="000000" w:sz="4" w:space="0"/>
              <w:right w:val="single" w:color="000000" w:sz="4" w:space="0"/>
            </w:tcBorders>
            <w:vAlign w:val="center"/>
          </w:tcPr>
          <w:p w14:paraId="1C944BE4">
            <w:pPr>
              <w:pStyle w:val="22"/>
              <w:widowControl w:val="0"/>
              <w:jc w:val="left"/>
              <w:rPr>
                <w:rFonts w:hint="eastAsia" w:ascii="仿宋" w:hAnsi="仿宋" w:eastAsia="仿宋" w:cs="仿宋"/>
              </w:rPr>
            </w:pPr>
          </w:p>
        </w:tc>
        <w:tc>
          <w:tcPr>
            <w:tcW w:w="2047" w:type="dxa"/>
            <w:tcBorders>
              <w:top w:val="single" w:color="000000" w:sz="4" w:space="0"/>
              <w:left w:val="single" w:color="000000" w:sz="4" w:space="0"/>
              <w:bottom w:val="single" w:color="000000" w:sz="4" w:space="0"/>
              <w:right w:val="single" w:color="000000" w:sz="4" w:space="0"/>
            </w:tcBorders>
            <w:vAlign w:val="center"/>
          </w:tcPr>
          <w:p w14:paraId="5B2F6263">
            <w:pPr>
              <w:pStyle w:val="22"/>
              <w:widowControl w:val="0"/>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F26AE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F7AD45">
            <w:pPr>
              <w:pStyle w:val="22"/>
              <w:widowControl w:val="0"/>
              <w:jc w:val="right"/>
              <w:rPr>
                <w:rFonts w:hint="eastAsia" w:ascii="仿宋" w:hAnsi="仿宋" w:eastAsia="仿宋" w:cs="仿宋"/>
              </w:rPr>
            </w:pPr>
          </w:p>
        </w:tc>
      </w:tr>
    </w:tbl>
    <w:p w14:paraId="0D15817C">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55" w:lineRule="exact"/>
        <w:ind w:left="-220" w:leftChars="-100" w:firstLine="0" w:firstLineChars="0"/>
        <w:textAlignment w:val="auto"/>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w:t>
      </w:r>
      <w:r>
        <w:rPr>
          <w:rFonts w:hint="eastAsia" w:ascii="仿宋" w:hAnsi="仿宋" w:eastAsia="仿宋" w:cs="仿宋"/>
          <w:b/>
          <w:bCs/>
          <w:sz w:val="22"/>
          <w:szCs w:val="22"/>
          <w:lang w:val="en-US" w:eastAsia="zh-CN"/>
        </w:rPr>
        <w:t>无财政拨款基本支出，故本表无数据</w:t>
      </w:r>
      <w:r>
        <w:rPr>
          <w:rFonts w:hint="eastAsia" w:ascii="仿宋" w:hAnsi="仿宋" w:eastAsia="仿宋" w:cs="仿宋"/>
          <w:b/>
          <w:bCs/>
          <w:sz w:val="22"/>
          <w:szCs w:val="22"/>
          <w:lang w:eastAsia="zh-CN"/>
        </w:rPr>
        <w:t>。</w:t>
      </w:r>
    </w:p>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r>
      <w:tr w14:paraId="1A6D6DF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CFB2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6D84D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31BFC6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08F030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6C962C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AC0D8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C1AC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r>
      <w:tr w14:paraId="48DD214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61858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3DE40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殡葬</w:t>
            </w:r>
          </w:p>
        </w:tc>
        <w:tc>
          <w:tcPr>
            <w:tcW w:w="1960" w:type="dxa"/>
            <w:tcBorders>
              <w:top w:val="single" w:color="000000" w:sz="6" w:space="0"/>
              <w:left w:val="single" w:color="000000" w:sz="4" w:space="0"/>
              <w:bottom w:val="single" w:color="000000" w:sz="6" w:space="0"/>
              <w:right w:val="single" w:color="000000" w:sz="4" w:space="0"/>
            </w:tcBorders>
            <w:vAlign w:val="center"/>
          </w:tcPr>
          <w:p w14:paraId="1078AE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824A70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F04075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BDAB33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9F0C5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1,380.00</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p>
        </w:tc>
      </w:tr>
    </w:tbl>
    <w:p w14:paraId="4649E996">
      <w:pPr>
        <w:numPr>
          <w:ilvl w:val="0"/>
          <w:numId w:val="0"/>
        </w:numPr>
        <w:spacing w:before="25" w:after="0"/>
        <w:ind w:left="-22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单位无一般公共预算基本支出，故本表无数据。</w:t>
      </w:r>
    </w:p>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63F7716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3FC79040">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660B6DA">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3891022E">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C46721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733CBAE">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0E356D2">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AC3FBE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56B3A1B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E94B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F03F05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55F9BA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4FFA624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B438F00">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BE6C725">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BCB7739">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南京市江宁区殡仪馆</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5FFE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967C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43DF2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C2E3A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D106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8EB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D23C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695F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81A9A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4B9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E74A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2E4E1D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南京市江宁区殡仪馆2026年度收入、支出预算总计1,380万元，与上年相比收、支预算总计各减少52,536.7万元，减少97.44%。其中：</w:t>
      </w:r>
    </w:p>
    <w:p w14:paraId="135112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（一）收入预算总计1,380万元。包括：</w:t>
      </w:r>
    </w:p>
    <w:p w14:paraId="36A8CE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1．本年收入合计1,380万元。</w:t>
      </w:r>
    </w:p>
    <w:p w14:paraId="7613CA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（1）一般公共预算拨款收入1,380万元，与上年相比增加63.3万元，增长4.81%。主要原因是新馆即将投入运营，根据实际情况安排经费。</w:t>
      </w:r>
    </w:p>
    <w:p w14:paraId="51B6E9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（2）政府性基金预算拨款收入0万元，与上年相比减少52,600万元，减少100%。主要原因是未安排新馆建设费用。</w:t>
      </w:r>
    </w:p>
    <w:p w14:paraId="3CCD89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AA50B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C0A28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69FC4A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212D0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B747D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790F4B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5BCD9C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6A2A3B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（二）支出预算总计1,380万元。包括：</w:t>
      </w:r>
    </w:p>
    <w:p w14:paraId="6086A2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1．本年支出合计1,380万元。</w:t>
      </w:r>
    </w:p>
    <w:p w14:paraId="2F9C7A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（1）社会保障和就业支出（类）支出1,380万元，主要用于保障民生资金及业务项目经费。与上年相比增加63.3万元，增长4.81%。主要原因是新馆即将投入运营，根据实际情况安排经费。</w:t>
      </w:r>
    </w:p>
    <w:p w14:paraId="5E03A8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（2）城乡社区支出（类）支出0万元，与上年相比减少52,600万元，减少100%。主要原因是为安排新馆建设费用。</w:t>
      </w:r>
    </w:p>
    <w:p w14:paraId="0AFAE4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3B389E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0C652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南京市江宁区殡仪馆2026年收入预算合计1,380万元，包括本年收入1,380万元，上年结转结余0万元。</w:t>
      </w:r>
    </w:p>
    <w:p w14:paraId="0AAA1F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579EC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本年一般公共预算收入1,380万元，占100%；</w:t>
      </w:r>
    </w:p>
    <w:p w14:paraId="4F866A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62A1D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16841D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08D3FA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3FCA44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3F86A2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7B13FA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DB8D4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E93C7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4A29B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424009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46ACE0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3FE51A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FE9C4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960A8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南京市江宁区殡仪馆2026年支出预算合计1,380万元，其中：</w:t>
      </w:r>
    </w:p>
    <w:p w14:paraId="22BD6C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基本支出0万元，占0%；</w:t>
      </w:r>
    </w:p>
    <w:p w14:paraId="0AEBB6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项目支出1,380万元，占100%；</w:t>
      </w:r>
    </w:p>
    <w:p w14:paraId="418F1E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103E38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4BB44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539F2B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29B1F3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B8415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南京市江宁区殡仪馆2026年度财政拨款收、支总预算1,380万元。与上年相比，财政拨款收、支总计各减少52,536.7万元，减少97.44%。主要原因是未安排新馆建设费用。</w:t>
      </w:r>
    </w:p>
    <w:p w14:paraId="73397C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0A9CEC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南京市江宁区殡仪馆2026年财政拨款预算支出1,380万元，占本年支出合计的100%。与上年相比，财政拨款支出减少52,536.7万元，减少97.44%。主要原因是未安排新馆建设费用。</w:t>
      </w:r>
    </w:p>
    <w:p w14:paraId="3B9394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4938FB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324493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社会福利（款）殡葬（项）支出1,380万元，与上年相比增加63.3万元，增长4.81%。主要原因是新馆即将投入运营，根据实际情况安排经费。</w:t>
      </w:r>
    </w:p>
    <w:p w14:paraId="1ACB43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（二）城乡社区支出（类）</w:t>
      </w:r>
    </w:p>
    <w:p w14:paraId="30DDE7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国有土地使用权出让收入安排的支出（款）农村社会事业支出（项）支出0万元，与上年相比减少52,600万元，减少100%。主要原因是未安排新馆建设费用。</w:t>
      </w:r>
    </w:p>
    <w:p w14:paraId="79C04E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6A87C8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南京市江宁区殡仪馆2026年度财政拨款基本支出预算0万元，其中：</w:t>
      </w:r>
    </w:p>
    <w:p w14:paraId="3D4A91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（一）人员经费0万元。主要包括：无。</w:t>
      </w:r>
    </w:p>
    <w:p w14:paraId="7849A0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（二）公用经费0万元。主要包括：无。</w:t>
      </w:r>
    </w:p>
    <w:p w14:paraId="49A2A4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0D1856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南京市江宁区殡仪馆2026年一般公共预算财政拨款支出预算1,380万元，与上年相比增加63.3万元，增长4.81%。主要原因是新馆即将投入运营，根据实际情况安排经费。</w:t>
      </w:r>
    </w:p>
    <w:p w14:paraId="31CC89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21CE94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南京市江宁区殡仪馆2026年度一般公共预算财政拨款基本支出预算0万元，其中：</w:t>
      </w:r>
    </w:p>
    <w:p w14:paraId="57150B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（一）人员经费0万元。主要包括：无。</w:t>
      </w:r>
    </w:p>
    <w:p w14:paraId="5161E2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（二）公用经费0万元。主要包括：无。</w:t>
      </w:r>
    </w:p>
    <w:p w14:paraId="54E913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EF3D3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6F91DA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02506D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CCA28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196C4B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698D9D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9F021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南京市江宁区殡仪馆2026年度一般公共预算拨款安排的会议费预算支出0万元，与上年预算数相同。</w:t>
      </w:r>
    </w:p>
    <w:p w14:paraId="39AE3A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南京市江宁区殡仪馆2026年度一般公共预算拨款安排的培训费预算支出0万元，与上年预算数相同。</w:t>
      </w:r>
    </w:p>
    <w:p w14:paraId="24C648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13BD3B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南京市江宁区殡仪馆2026年政府性基金支出预算支出0万元。与上年相比减少52,600万元，减少100%。主要原因是未安排新馆建设费用。</w:t>
      </w:r>
    </w:p>
    <w:p w14:paraId="33EC7A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6B2740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南京市江宁区殡仪馆2026年国有资本经营预算支出0万元。与上年预算数相同。</w:t>
      </w:r>
    </w:p>
    <w:p w14:paraId="41A44B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7BCBE0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4EF9A4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1F7BB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15CA72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00B01B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10507E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91B70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1,380万元；本单位共4个项目纳入绩效目标管理，涉及财政性资金合计1,380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318DF1A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72762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A70AF6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7AAE3B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777D485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96A983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681C6D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八、社会保障和就业支出(类)社会福利(款)殡葬(项)</w:t>
      </w:r>
      <w:r>
        <w:rPr>
          <w:rFonts w:ascii="仿宋" w:hAnsi="仿宋" w:eastAsia="仿宋" w:cs="仿宋"/>
          <w:b/>
          <w:u w:color="auto"/>
        </w:rPr>
        <w:t>：</w:t>
      </w:r>
      <w:r>
        <w:rPr>
          <w:rFonts w:hint="eastAsia" w:ascii="仿宋" w:hAnsi="仿宋" w:eastAsia="仿宋" w:cs="仿宋"/>
        </w:rPr>
        <w:t>反映殡葬管理和殡葬服务方面的支出，包括民政部门直属的殡仪馆、公墓、殡葬管理服务机构的支出。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南京市江宁区殡仪馆</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53A88A"/>
    <w:multiLevelType w:val="singleLevel"/>
    <w:tmpl w:val="FB53A8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BE0699"/>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3926</Words>
  <Characters>4397</Characters>
  <Paragraphs>501</Paragraphs>
  <TotalTime>9</TotalTime>
  <ScaleCrop>false</ScaleCrop>
  <LinksUpToDate>false</LinksUpToDate>
  <CharactersWithSpaces>4413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2026-02-03T06:54:31Z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