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586F">
      <w:pPr>
        <w:spacing w:line="560" w:lineRule="exac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附件2：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省卫生高级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职称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专业实践能力考核另选专业对照表</w:t>
      </w:r>
    </w:p>
    <w:tbl>
      <w:tblPr>
        <w:tblStyle w:val="2"/>
        <w:tblW w:w="8800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2844"/>
        <w:gridCol w:w="1536"/>
        <w:gridCol w:w="3498"/>
      </w:tblGrid>
      <w:tr w14:paraId="28872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75E4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3E29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申报专业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D94A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执业类别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CC9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考核专业</w:t>
            </w:r>
          </w:p>
        </w:tc>
      </w:tr>
      <w:tr w14:paraId="2D213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CC3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03E4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医院感染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04C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临床、中医</w:t>
            </w:r>
          </w:p>
          <w:p w14:paraId="78D54D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口腔、公卫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7BC2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临床、中医、口腔、公卫类别各专业</w:t>
            </w:r>
          </w:p>
        </w:tc>
      </w:tr>
      <w:tr w14:paraId="12354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A94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5553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营养技术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3AD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E996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临床营养</w:t>
            </w:r>
          </w:p>
        </w:tc>
      </w:tr>
      <w:tr w14:paraId="75677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6E3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FD9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社区内科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A4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9D7F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心血管内科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心电诊断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、呼吸内科、消化内科、肾内科、神经内科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脑电诊断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、内分泌、血液病、传染病、风湿病、肿瘤内科、普通内科、结核病、老年医学、康复医学、精神病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、急诊医学、病理学、临床营养</w:t>
            </w:r>
          </w:p>
        </w:tc>
      </w:tr>
      <w:tr w14:paraId="45F9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2B1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E42F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社区外科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F5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9C2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普通外科、骨外科、胸心外科、神经外科、泌尿外科、烧伤外科、整形外科、耳鼻喉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头颈外科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、肿瘤外科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、皮肤与性病、眼科</w:t>
            </w:r>
          </w:p>
        </w:tc>
      </w:tr>
      <w:tr w14:paraId="5A6CA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13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55E7A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社区妇产科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A23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CBA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妇产科、妇女保健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、计划生育</w:t>
            </w:r>
          </w:p>
        </w:tc>
      </w:tr>
      <w:tr w14:paraId="1617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F851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85A0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社区儿科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E6D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3A34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小儿外科、小儿内科、儿童保健</w:t>
            </w:r>
          </w:p>
        </w:tc>
      </w:tr>
      <w:tr w14:paraId="1B6E0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05F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0A6C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社区麻醉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A12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4BD2C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麻醉学</w:t>
            </w:r>
          </w:p>
        </w:tc>
      </w:tr>
      <w:tr w14:paraId="594C5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A27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035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社区（超声、放射、心电）诊断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D78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269D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超声医学、放射医学（医学影像）、心血管内科（心电诊断）</w:t>
            </w:r>
          </w:p>
        </w:tc>
      </w:tr>
      <w:tr w14:paraId="63CB5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691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5F69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社区中医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B94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E8A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中医内科、中医外科、中医妇科、中医儿科、中医眼科、中医骨伤科、针灸科、中医耳鼻喉科、中医皮肤科、中医肛肠科、推拿科、中西医结合内科、中西医结合外科、中西医结合妇科、中西医结合儿科</w:t>
            </w:r>
          </w:p>
        </w:tc>
      </w:tr>
      <w:tr w14:paraId="5D69F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F3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502E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社区口腔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DB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口腔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8E12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口腔内科、口腔颌面外科、口腔修复、口腔正畸</w:t>
            </w:r>
          </w:p>
        </w:tc>
      </w:tr>
      <w:tr w14:paraId="709C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F5D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7A6B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社区预防保健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C44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公卫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0411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妇女保健、儿童保健、职业卫生、环境卫生、营养与食品卫生、学校卫生</w:t>
            </w:r>
            <w:bookmarkStart w:id="0" w:name="_GoBack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与儿少卫生</w:t>
            </w:r>
            <w:bookmarkEnd w:id="0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、放射卫生、传染性疾病控制、慢性非传染性疾病控制、寄生虫病控制、健康教育与健康促进、卫生毒理、地方病控制</w:t>
            </w:r>
          </w:p>
        </w:tc>
      </w:tr>
      <w:tr w14:paraId="76DB2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49A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1590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社区药学 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E2A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CF25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医院药学</w:t>
            </w:r>
          </w:p>
        </w:tc>
      </w:tr>
      <w:tr w14:paraId="7D063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331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98457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社区中药学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89F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E406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中药学</w:t>
            </w:r>
          </w:p>
        </w:tc>
      </w:tr>
      <w:tr w14:paraId="257D9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1A5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C1998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社区护理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E60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护士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1836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护理学、内科护理、外科护理、妇产科护理、儿科护理</w:t>
            </w:r>
          </w:p>
        </w:tc>
      </w:tr>
      <w:tr w14:paraId="0F4B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95D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2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A0F44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社区医疗技术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D9D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3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CB10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病理学技术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、放射医学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医学影像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、核医学技术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、康复医学治疗技术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、临床医学检验临床化学技术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、临床医学检验临床免疫技术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、临床医学检验临床血液技术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、临床医学检验临床微生物技术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、临床医学检验技术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、微生物检验技术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、理化检验技术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、病媒生物控制技术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、病案信息技术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宋体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、口腔医学技术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、临床医学工程技术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、心电图技术、脑电图技术、消毒技术（技）、输血技术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技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、超声医学技术（技）、心理治疗（技）</w:t>
            </w:r>
          </w:p>
        </w:tc>
      </w:tr>
      <w:tr w14:paraId="5806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171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3C1B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社区全科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8FA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临床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9F49E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全科医学</w:t>
            </w:r>
          </w:p>
        </w:tc>
      </w:tr>
      <w:tr w14:paraId="3F649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9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ABD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2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D1862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社区中医全科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42C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中医</w:t>
            </w:r>
          </w:p>
        </w:tc>
        <w:tc>
          <w:tcPr>
            <w:tcW w:w="3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66406">
            <w:pPr>
              <w:widowControl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全科医学（中医类）</w:t>
            </w:r>
          </w:p>
        </w:tc>
      </w:tr>
    </w:tbl>
    <w:p w14:paraId="31E4D1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6AEF"/>
    <w:rsid w:val="11B24510"/>
    <w:rsid w:val="454C4921"/>
    <w:rsid w:val="50661EE0"/>
    <w:rsid w:val="56091DA5"/>
    <w:rsid w:val="61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887</Words>
  <Characters>895</Characters>
  <Lines>0</Lines>
  <Paragraphs>0</Paragraphs>
  <TotalTime>0</TotalTime>
  <ScaleCrop>false</ScaleCrop>
  <LinksUpToDate>false</LinksUpToDate>
  <CharactersWithSpaces>899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栩</cp:lastModifiedBy>
  <dcterms:modified xsi:type="dcterms:W3CDTF">2025-04-10T03:42:39Z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eyJoZGlkIjoiMmU2YTQ4MTI2MDBmMTBlNDJhM2JmYjMyODdhNGNhOTQiLCJ1c2VySWQiOiIzOTM0MTg0ODgifQ==</vt:lpwstr>
  </property>
  <property fmtid="{D5CDD505-2E9C-101B-9397-08002B2CF9AE}" pid="4" name="ICV">
    <vt:lpwstr>057FE8C6B2404B919473A6695905FB8B_12</vt:lpwstr>
  </property>
</Properties>
</file>