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48AE73">
      <w:pPr>
        <w:spacing w:line="560" w:lineRule="exact"/>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附件3</w:t>
      </w:r>
    </w:p>
    <w:p w14:paraId="0A99B8F5">
      <w:pPr>
        <w:spacing w:line="560" w:lineRule="exact"/>
        <w:rPr>
          <w:rFonts w:cs="Times New Roman"/>
          <w:color w:val="auto"/>
        </w:rPr>
      </w:pPr>
    </w:p>
    <w:p w14:paraId="1D6AC271">
      <w:pPr>
        <w:spacing w:line="560" w:lineRule="exact"/>
        <w:jc w:val="center"/>
        <w:rPr>
          <w:rFonts w:hint="eastAsia" w:ascii="方正公文小标宋" w:hAnsi="方正公文小标宋" w:eastAsia="方正公文小标宋" w:cs="方正公文小标宋"/>
          <w:color w:val="auto"/>
          <w:sz w:val="44"/>
          <w:szCs w:val="44"/>
        </w:rPr>
      </w:pPr>
      <w:r>
        <w:rPr>
          <w:rFonts w:hint="eastAsia" w:ascii="方正公文小标宋" w:hAnsi="方正公文小标宋" w:eastAsia="方正公文小标宋" w:cs="方正公文小标宋"/>
          <w:color w:val="auto"/>
          <w:sz w:val="44"/>
          <w:szCs w:val="44"/>
          <w:lang w:eastAsia="zh-CN"/>
        </w:rPr>
        <w:t>江宁区</w:t>
      </w:r>
      <w:r>
        <w:rPr>
          <w:rFonts w:hint="eastAsia" w:ascii="方正公文小标宋" w:hAnsi="方正公文小标宋" w:eastAsia="方正公文小标宋" w:cs="方正公文小标宋"/>
          <w:color w:val="auto"/>
          <w:sz w:val="44"/>
          <w:szCs w:val="44"/>
        </w:rPr>
        <w:t>农机购置与应用补贴相关职责</w:t>
      </w:r>
    </w:p>
    <w:p w14:paraId="5456A22B">
      <w:pPr>
        <w:spacing w:line="560" w:lineRule="exact"/>
        <w:jc w:val="center"/>
        <w:rPr>
          <w:rFonts w:eastAsia="方正楷体_GBK" w:cs="Times New Roman"/>
          <w:color w:val="auto"/>
          <w:szCs w:val="32"/>
        </w:rPr>
      </w:pPr>
    </w:p>
    <w:p w14:paraId="1203D7F1">
      <w:pPr>
        <w:spacing w:line="560" w:lineRule="exact"/>
        <w:ind w:firstLine="640" w:firstLineChars="200"/>
        <w:rPr>
          <w:rFonts w:hint="eastAsia" w:ascii="方正公文黑体" w:hAnsi="方正公文黑体" w:eastAsia="方正公文黑体" w:cs="方正公文黑体"/>
          <w:color w:val="auto"/>
        </w:rPr>
      </w:pPr>
      <w:r>
        <w:rPr>
          <w:rFonts w:hint="eastAsia" w:ascii="方正公文黑体" w:hAnsi="方正公文黑体" w:eastAsia="方正公文黑体" w:cs="方正公文黑体"/>
          <w:color w:val="auto"/>
        </w:rPr>
        <w:t>一、</w:t>
      </w:r>
      <w:r>
        <w:rPr>
          <w:rFonts w:hint="eastAsia" w:ascii="方正公文黑体" w:hAnsi="方正公文黑体" w:eastAsia="方正公文黑体" w:cs="方正公文黑体"/>
          <w:color w:val="auto"/>
          <w:lang w:eastAsia="zh-CN"/>
        </w:rPr>
        <w:t>区</w:t>
      </w:r>
      <w:r>
        <w:rPr>
          <w:rFonts w:hint="eastAsia" w:ascii="方正公文黑体" w:hAnsi="方正公文黑体" w:eastAsia="方正公文黑体" w:cs="方正公文黑体"/>
          <w:color w:val="auto"/>
        </w:rPr>
        <w:t>级农业农村、财政部门主要职责</w:t>
      </w:r>
    </w:p>
    <w:p w14:paraId="4DE29FDA">
      <w:pPr>
        <w:spacing w:line="560" w:lineRule="exact"/>
        <w:ind w:firstLine="640" w:firstLineChars="200"/>
        <w:rPr>
          <w:rFonts w:hint="eastAsia" w:ascii="方正公文楷体" w:hAnsi="方正公文楷体" w:eastAsia="方正公文楷体" w:cs="方正公文楷体"/>
          <w:color w:val="auto"/>
          <w:lang w:eastAsia="zh-CN"/>
        </w:rPr>
      </w:pPr>
      <w:r>
        <w:rPr>
          <w:rFonts w:hint="eastAsia" w:ascii="方正公文楷体" w:hAnsi="方正公文楷体" w:eastAsia="方正公文楷体" w:cs="方正公文楷体"/>
          <w:color w:val="auto"/>
        </w:rPr>
        <w:t>（一）</w:t>
      </w:r>
      <w:r>
        <w:rPr>
          <w:rFonts w:hint="eastAsia" w:ascii="方正公文楷体" w:hAnsi="方正公文楷体" w:eastAsia="方正公文楷体" w:cs="方正公文楷体"/>
          <w:color w:val="auto"/>
          <w:lang w:eastAsia="zh-CN"/>
        </w:rPr>
        <w:t>区农业农村局</w:t>
      </w:r>
    </w:p>
    <w:p w14:paraId="0B4383A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1</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会同</w:t>
      </w:r>
      <w:r>
        <w:rPr>
          <w:rFonts w:hint="default" w:ascii="Times New Roman" w:hAnsi="Times New Roman" w:eastAsia="方正公文仿宋" w:cs="Times New Roman"/>
          <w:color w:val="auto"/>
          <w:lang w:eastAsia="zh-CN"/>
        </w:rPr>
        <w:t>区财政局</w:t>
      </w:r>
      <w:r>
        <w:rPr>
          <w:rFonts w:hint="default" w:ascii="Times New Roman" w:hAnsi="Times New Roman" w:eastAsia="方正公文仿宋" w:cs="Times New Roman"/>
          <w:color w:val="auto"/>
        </w:rPr>
        <w:t>制定农机购置与应用补贴实施工作方案，并组织实施。</w:t>
      </w:r>
    </w:p>
    <w:p w14:paraId="462EC75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2</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加强对本</w:t>
      </w:r>
      <w:r>
        <w:rPr>
          <w:rFonts w:hint="default" w:ascii="Times New Roman" w:hAnsi="Times New Roman" w:eastAsia="方正公文仿宋" w:cs="Times New Roman"/>
          <w:color w:val="auto"/>
          <w:lang w:eastAsia="zh-CN"/>
        </w:rPr>
        <w:t>区</w:t>
      </w:r>
      <w:r>
        <w:rPr>
          <w:rFonts w:hint="default" w:ascii="Times New Roman" w:hAnsi="Times New Roman" w:eastAsia="方正公文仿宋" w:cs="Times New Roman"/>
          <w:color w:val="auto"/>
        </w:rPr>
        <w:t>域农机购置与应用补贴相关信息系统</w:t>
      </w:r>
      <w:r>
        <w:rPr>
          <w:rFonts w:hint="eastAsia" w:eastAsia="方正公文仿宋" w:cs="Times New Roman"/>
          <w:color w:val="auto"/>
          <w:lang w:eastAsia="zh-CN"/>
        </w:rPr>
        <w:t>的管理，</w:t>
      </w:r>
      <w:r>
        <w:rPr>
          <w:rFonts w:hint="default" w:ascii="Times New Roman" w:hAnsi="Times New Roman" w:eastAsia="方正公文仿宋" w:cs="Times New Roman"/>
          <w:color w:val="auto"/>
        </w:rPr>
        <w:t>确保补贴系统高效规范安全运行。</w:t>
      </w:r>
    </w:p>
    <w:p w14:paraId="081B887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3</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加大补贴政策宣传力度，做好信息公开工作。</w:t>
      </w:r>
    </w:p>
    <w:p w14:paraId="5150BF2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4</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组织开展</w:t>
      </w:r>
      <w:r>
        <w:rPr>
          <w:rFonts w:hint="default" w:ascii="Times New Roman" w:hAnsi="Times New Roman" w:eastAsia="方正公文仿宋" w:cs="Times New Roman"/>
          <w:color w:val="auto"/>
          <w:lang w:eastAsia="zh-CN"/>
        </w:rPr>
        <w:t>区街</w:t>
      </w:r>
      <w:r>
        <w:rPr>
          <w:rFonts w:hint="default" w:ascii="Times New Roman" w:hAnsi="Times New Roman" w:eastAsia="方正公文仿宋" w:cs="Times New Roman"/>
          <w:color w:val="auto"/>
        </w:rPr>
        <w:t>补贴工作人员业务培训和廉政警示教育。</w:t>
      </w:r>
    </w:p>
    <w:p w14:paraId="3451CC6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5</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lang w:val="en-US" w:eastAsia="zh-CN"/>
        </w:rPr>
        <w:t>组织</w:t>
      </w:r>
      <w:r>
        <w:rPr>
          <w:rFonts w:hint="default" w:ascii="Times New Roman" w:hAnsi="Times New Roman" w:eastAsia="方正公文仿宋" w:cs="Times New Roman"/>
          <w:color w:val="auto"/>
        </w:rPr>
        <w:t>对补贴申请资料进行审核公示，向</w:t>
      </w:r>
      <w:r>
        <w:rPr>
          <w:rFonts w:hint="default" w:ascii="Times New Roman" w:hAnsi="Times New Roman" w:eastAsia="方正公文仿宋" w:cs="Times New Roman"/>
          <w:color w:val="auto"/>
          <w:lang w:eastAsia="zh-CN"/>
        </w:rPr>
        <w:t>区财政局</w:t>
      </w:r>
      <w:r>
        <w:rPr>
          <w:rFonts w:hint="default" w:ascii="Times New Roman" w:hAnsi="Times New Roman" w:eastAsia="方正公文仿宋" w:cs="Times New Roman"/>
          <w:color w:val="auto"/>
        </w:rPr>
        <w:t>提交资金兑付申请与有关材料，确保按规定时限办理。</w:t>
      </w:r>
    </w:p>
    <w:p w14:paraId="48FBA02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6</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加强对高风险机具和成套设施装备等的抽查，</w:t>
      </w:r>
      <w:r>
        <w:rPr>
          <w:rFonts w:hint="default" w:ascii="Times New Roman" w:hAnsi="Times New Roman" w:eastAsia="方正公文仿宋" w:cs="Times New Roman"/>
          <w:color w:val="auto"/>
          <w:lang w:val="en-US" w:eastAsia="zh-CN"/>
        </w:rPr>
        <w:t>对新进品牌机具进行适应性评价，</w:t>
      </w:r>
      <w:r>
        <w:rPr>
          <w:rFonts w:hint="default" w:ascii="Times New Roman" w:hAnsi="Times New Roman" w:eastAsia="方正公文仿宋" w:cs="Times New Roman"/>
          <w:color w:val="auto"/>
        </w:rPr>
        <w:t>重点对单一产品购置较为集中、单人多台套、短期内大批量、同一主体连年重复购置、机具适应性和购置数量与购机者生产经营服务所需不相符等情形进行查核。</w:t>
      </w:r>
    </w:p>
    <w:p w14:paraId="22AA0F2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7</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健全完善风险防控制度和内部控制规程，组织做好补贴异常情形报告、咨询投诉和违规调查处理等工作。</w:t>
      </w:r>
    </w:p>
    <w:p w14:paraId="2BF9BFB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8</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加强绩效管理，做好补贴政策实施总结。</w:t>
      </w:r>
    </w:p>
    <w:p w14:paraId="43FDD11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9</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探索补贴机具适应性评价制度，对本辖区内新进品牌机具进行适应性评价，形成评价报告。</w:t>
      </w:r>
    </w:p>
    <w:p w14:paraId="420F85E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10</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会同</w:t>
      </w:r>
      <w:r>
        <w:rPr>
          <w:rFonts w:hint="default" w:ascii="Times New Roman" w:hAnsi="Times New Roman" w:eastAsia="方正公文仿宋" w:cs="Times New Roman"/>
          <w:color w:val="auto"/>
          <w:lang w:eastAsia="zh-CN"/>
        </w:rPr>
        <w:t>区财政局</w:t>
      </w:r>
      <w:r>
        <w:rPr>
          <w:rFonts w:hint="default" w:ascii="Times New Roman" w:hAnsi="Times New Roman" w:eastAsia="方正公文仿宋" w:cs="Times New Roman"/>
          <w:color w:val="auto"/>
        </w:rPr>
        <w:t>按要求严格控制累加补贴。</w:t>
      </w:r>
    </w:p>
    <w:p w14:paraId="2440438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11</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会同有关部门加强对补贴机具经销企业监管，重点检查参与补贴政策实施的责任义务履行和承诺践诺情况，加大违法违规警示教育宣传。</w:t>
      </w:r>
    </w:p>
    <w:p w14:paraId="42A3CE5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12</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lang w:val="en-US" w:eastAsia="zh-CN"/>
        </w:rPr>
        <w:t>组织</w:t>
      </w:r>
      <w:r>
        <w:rPr>
          <w:rFonts w:hint="default" w:ascii="Times New Roman" w:hAnsi="Times New Roman" w:eastAsia="方正公文仿宋" w:cs="Times New Roman"/>
          <w:color w:val="auto"/>
        </w:rPr>
        <w:t>做好补贴</w:t>
      </w:r>
      <w:r>
        <w:rPr>
          <w:rFonts w:hint="default" w:ascii="Times New Roman" w:hAnsi="Times New Roman" w:eastAsia="方正公文仿宋" w:cs="Times New Roman"/>
          <w:color w:val="auto"/>
          <w:lang w:val="en-US" w:eastAsia="zh-CN"/>
        </w:rPr>
        <w:t>政策实施过程中相关材料的收集、整理和归档工作</w:t>
      </w:r>
      <w:r>
        <w:rPr>
          <w:rFonts w:hint="default" w:ascii="Times New Roman" w:hAnsi="Times New Roman" w:eastAsia="方正公文仿宋" w:cs="Times New Roman"/>
          <w:color w:val="auto"/>
        </w:rPr>
        <w:t>。</w:t>
      </w:r>
    </w:p>
    <w:p w14:paraId="4F7AAE6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eastAsia" w:ascii="方正公文楷体" w:hAnsi="方正公文楷体" w:eastAsia="方正公文楷体" w:cs="方正公文楷体"/>
          <w:color w:val="auto"/>
          <w:lang w:eastAsia="zh-CN"/>
        </w:rPr>
      </w:pPr>
      <w:r>
        <w:rPr>
          <w:rFonts w:hint="eastAsia" w:ascii="方正公文楷体" w:hAnsi="方正公文楷体" w:eastAsia="方正公文楷体" w:cs="方正公文楷体"/>
          <w:color w:val="auto"/>
        </w:rPr>
        <w:t>（二）</w:t>
      </w:r>
      <w:r>
        <w:rPr>
          <w:rFonts w:hint="eastAsia" w:ascii="方正公文楷体" w:hAnsi="方正公文楷体" w:eastAsia="方正公文楷体" w:cs="方正公文楷体"/>
          <w:color w:val="auto"/>
          <w:lang w:eastAsia="zh-CN"/>
        </w:rPr>
        <w:t>区财政局</w:t>
      </w:r>
    </w:p>
    <w:p w14:paraId="5646DB88">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1</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做到补贴资金专款专用，确保资金安全。</w:t>
      </w:r>
    </w:p>
    <w:p w14:paraId="3623867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2</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按规定向符合要求的购机者兑付补贴资金，将兑付情况及时反馈</w:t>
      </w:r>
      <w:r>
        <w:rPr>
          <w:rFonts w:hint="default" w:ascii="Times New Roman" w:hAnsi="Times New Roman" w:eastAsia="方正公文仿宋" w:cs="Times New Roman"/>
          <w:color w:val="auto"/>
          <w:lang w:eastAsia="zh-CN"/>
        </w:rPr>
        <w:t>区</w:t>
      </w:r>
      <w:r>
        <w:rPr>
          <w:rFonts w:hint="default" w:ascii="Times New Roman" w:hAnsi="Times New Roman" w:eastAsia="方正公文仿宋" w:cs="Times New Roman"/>
          <w:color w:val="auto"/>
        </w:rPr>
        <w:t>农业农村</w:t>
      </w:r>
      <w:r>
        <w:rPr>
          <w:rFonts w:hint="default" w:ascii="Times New Roman" w:hAnsi="Times New Roman" w:eastAsia="方正公文仿宋" w:cs="Times New Roman"/>
          <w:color w:val="auto"/>
          <w:lang w:eastAsia="zh-CN"/>
        </w:rPr>
        <w:t>局</w:t>
      </w:r>
      <w:r>
        <w:rPr>
          <w:rFonts w:hint="default" w:ascii="Times New Roman" w:hAnsi="Times New Roman" w:eastAsia="方正公文仿宋" w:cs="Times New Roman"/>
          <w:color w:val="auto"/>
        </w:rPr>
        <w:t>。</w:t>
      </w:r>
    </w:p>
    <w:p w14:paraId="15E220C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3</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因资金不足或违法违规处理等原因需要延期兑付的，会同</w:t>
      </w:r>
      <w:r>
        <w:rPr>
          <w:rFonts w:hint="default" w:ascii="Times New Roman" w:hAnsi="Times New Roman" w:eastAsia="方正公文仿宋" w:cs="Times New Roman"/>
          <w:color w:val="auto"/>
          <w:lang w:eastAsia="zh-CN"/>
        </w:rPr>
        <w:t>区农业农村局</w:t>
      </w:r>
      <w:r>
        <w:rPr>
          <w:rFonts w:hint="default" w:ascii="Times New Roman" w:hAnsi="Times New Roman" w:eastAsia="方正公文仿宋" w:cs="Times New Roman"/>
          <w:color w:val="auto"/>
        </w:rPr>
        <w:t>做细政策解读，告知并稳定购机者预期，同时联合向上报告资金供需情况。</w:t>
      </w:r>
    </w:p>
    <w:p w14:paraId="0A1D8E7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4</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加强补贴资金监管。</w:t>
      </w:r>
    </w:p>
    <w:p w14:paraId="04503C9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5</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保障</w:t>
      </w:r>
      <w:r>
        <w:rPr>
          <w:rFonts w:hint="default" w:ascii="Times New Roman" w:hAnsi="Times New Roman" w:eastAsia="方正公文仿宋" w:cs="Times New Roman"/>
          <w:color w:val="auto"/>
          <w:lang w:val="en-US" w:eastAsia="zh-CN"/>
        </w:rPr>
        <w:t>区级</w:t>
      </w:r>
      <w:r>
        <w:rPr>
          <w:rFonts w:hint="default" w:ascii="Times New Roman" w:hAnsi="Times New Roman" w:eastAsia="方正公文仿宋" w:cs="Times New Roman"/>
          <w:color w:val="auto"/>
        </w:rPr>
        <w:t>补贴工作实施必要的组织管理经费，包括政策实施绩效</w:t>
      </w:r>
      <w:r>
        <w:rPr>
          <w:rFonts w:hint="default" w:ascii="Times New Roman" w:hAnsi="Times New Roman" w:eastAsia="方正公文仿宋" w:cs="Times New Roman"/>
          <w:color w:val="auto"/>
          <w:lang w:val="en-US" w:eastAsia="zh-CN"/>
        </w:rPr>
        <w:t>管理</w:t>
      </w:r>
      <w:r>
        <w:rPr>
          <w:rFonts w:hint="default" w:ascii="Times New Roman" w:hAnsi="Times New Roman" w:eastAsia="方正公文仿宋" w:cs="Times New Roman"/>
          <w:color w:val="auto"/>
        </w:rPr>
        <w:t>、机具核验、信息化建设、第三方抽查核验等工作经费。</w:t>
      </w:r>
    </w:p>
    <w:p w14:paraId="73A4E99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eastAsia" w:ascii="方正公文黑体" w:hAnsi="方正公文黑体" w:eastAsia="方正公文黑体" w:cs="方正公文黑体"/>
          <w:color w:val="auto"/>
        </w:rPr>
      </w:pPr>
      <w:r>
        <w:rPr>
          <w:rFonts w:hint="eastAsia" w:ascii="方正公文黑体" w:hAnsi="方正公文黑体" w:eastAsia="方正公文黑体" w:cs="方正公文黑体"/>
          <w:color w:val="auto"/>
          <w:lang w:eastAsia="zh-CN"/>
        </w:rPr>
        <w:t>二</w:t>
      </w:r>
      <w:r>
        <w:rPr>
          <w:rFonts w:hint="eastAsia" w:ascii="方正公文黑体" w:hAnsi="方正公文黑体" w:eastAsia="方正公文黑体" w:cs="方正公文黑体"/>
          <w:color w:val="auto"/>
        </w:rPr>
        <w:t>、</w:t>
      </w:r>
      <w:r>
        <w:rPr>
          <w:rFonts w:hint="eastAsia" w:ascii="方正公文黑体" w:hAnsi="方正公文黑体" w:eastAsia="方正公文黑体" w:cs="方正公文黑体"/>
          <w:color w:val="auto"/>
          <w:lang w:eastAsia="zh-CN"/>
        </w:rPr>
        <w:t>街道</w:t>
      </w:r>
      <w:r>
        <w:rPr>
          <w:rFonts w:hint="eastAsia" w:ascii="方正公文黑体" w:hAnsi="方正公文黑体" w:eastAsia="方正公文黑体" w:cs="方正公文黑体"/>
          <w:color w:val="auto"/>
        </w:rPr>
        <w:t>农业农村</w:t>
      </w:r>
      <w:r>
        <w:rPr>
          <w:rFonts w:hint="eastAsia" w:ascii="方正公文黑体" w:hAnsi="方正公文黑体" w:eastAsia="方正公文黑体" w:cs="方正公文黑体"/>
          <w:color w:val="auto"/>
          <w:lang w:eastAsia="zh-CN"/>
        </w:rPr>
        <w:t>、财政</w:t>
      </w:r>
      <w:r>
        <w:rPr>
          <w:rFonts w:hint="eastAsia" w:ascii="方正公文黑体" w:hAnsi="方正公文黑体" w:eastAsia="方正公文黑体" w:cs="方正公文黑体"/>
          <w:color w:val="auto"/>
        </w:rPr>
        <w:t>部门主要职责</w:t>
      </w:r>
    </w:p>
    <w:p w14:paraId="2525B94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eastAsia" w:ascii="方正公文楷体" w:hAnsi="方正公文楷体" w:eastAsia="方正公文楷体" w:cs="方正公文楷体"/>
          <w:color w:val="auto"/>
          <w:lang w:eastAsia="zh-CN"/>
        </w:rPr>
      </w:pPr>
      <w:r>
        <w:rPr>
          <w:rFonts w:hint="eastAsia" w:ascii="方正公文楷体" w:hAnsi="方正公文楷体" w:eastAsia="方正公文楷体" w:cs="方正公文楷体"/>
          <w:color w:val="auto"/>
          <w:lang w:eastAsia="zh-CN"/>
        </w:rPr>
        <w:t>（一）街道农业农村部门</w:t>
      </w:r>
    </w:p>
    <w:p w14:paraId="16E9935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1</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健全完善风险防控制度和内部控制规程，做好补贴异常情形报告、咨询投诉和违规调查等工作。</w:t>
      </w:r>
    </w:p>
    <w:p w14:paraId="598717B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2</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做好政策宣传，</w:t>
      </w:r>
      <w:r>
        <w:rPr>
          <w:rFonts w:hint="default" w:ascii="Times New Roman" w:hAnsi="Times New Roman" w:eastAsia="方正公文仿宋" w:cs="Times New Roman"/>
          <w:color w:val="auto"/>
          <w:lang w:eastAsia="zh-CN"/>
        </w:rPr>
        <w:t>及时</w:t>
      </w:r>
      <w:r>
        <w:rPr>
          <w:rFonts w:hint="default" w:ascii="Times New Roman" w:hAnsi="Times New Roman" w:eastAsia="方正公文仿宋" w:cs="Times New Roman"/>
          <w:color w:val="auto"/>
        </w:rPr>
        <w:t>受理购机者提交的补贴申请。</w:t>
      </w:r>
    </w:p>
    <w:p w14:paraId="53DB918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lang w:val="en-US" w:eastAsia="zh-CN"/>
        </w:rPr>
      </w:pPr>
      <w:r>
        <w:rPr>
          <w:rFonts w:hint="default" w:ascii="Times New Roman" w:hAnsi="Times New Roman" w:eastAsia="方正公文仿宋" w:cs="Times New Roman"/>
          <w:color w:val="auto"/>
        </w:rPr>
        <w:t>3</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按要求对补贴相关申请资料进行审核，对补贴机具进行核验；鼓励探索多种核验方式，提高补贴机具核验水平</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lang w:val="en-US" w:eastAsia="zh-CN"/>
        </w:rPr>
        <w:t>做好补贴资金公开公示工作。</w:t>
      </w:r>
    </w:p>
    <w:p w14:paraId="6FCE26C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lang w:val="en-US" w:eastAsia="zh-CN"/>
        </w:rPr>
        <w:t>4</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对本地当年新增品目机具在农时作业季节进行延伸跟踪评价，发现异常情况及时书面上报。</w:t>
      </w:r>
    </w:p>
    <w:p w14:paraId="2F850B6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lang w:val="en-US" w:eastAsia="zh-CN"/>
        </w:rPr>
        <w:t>5.</w:t>
      </w:r>
      <w:r>
        <w:rPr>
          <w:rFonts w:hint="default" w:ascii="Times New Roman" w:hAnsi="Times New Roman" w:eastAsia="方正公文仿宋" w:cs="Times New Roman"/>
          <w:color w:val="auto"/>
        </w:rPr>
        <w:t>做好补贴政策实施过程中相关材料的收集、整理和归档工作。</w:t>
      </w:r>
    </w:p>
    <w:p w14:paraId="5542CE32">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200"/>
        <w:jc w:val="left"/>
        <w:textAlignment w:val="auto"/>
        <w:outlineLvl w:val="9"/>
        <w:rPr>
          <w:rFonts w:hint="default" w:ascii="Times New Roman" w:hAnsi="Times New Roman" w:eastAsia="方正公文仿宋" w:cs="Times New Roman"/>
          <w:b w:val="0"/>
          <w:bCs w:val="0"/>
          <w:color w:val="auto"/>
          <w:sz w:val="32"/>
          <w:szCs w:val="32"/>
          <w:lang w:val="en-US" w:eastAsia="zh-CN"/>
        </w:rPr>
      </w:pPr>
      <w:r>
        <w:rPr>
          <w:rFonts w:hint="default" w:ascii="Times New Roman" w:hAnsi="Times New Roman" w:eastAsia="方正公文仿宋" w:cs="Times New Roman"/>
          <w:color w:val="auto"/>
          <w:lang w:val="en-US" w:eastAsia="zh-CN"/>
        </w:rPr>
        <w:t>6.</w:t>
      </w:r>
      <w:r>
        <w:rPr>
          <w:rFonts w:hint="default" w:ascii="Times New Roman" w:hAnsi="Times New Roman" w:eastAsia="方正公文仿宋" w:cs="Times New Roman"/>
          <w:b w:val="0"/>
          <w:bCs w:val="0"/>
          <w:color w:val="auto"/>
          <w:sz w:val="32"/>
          <w:szCs w:val="32"/>
          <w:lang w:val="en-US" w:eastAsia="zh-CN"/>
        </w:rPr>
        <w:t>配合街道财政部门在“一卡通”系统中完成农户基础信息</w:t>
      </w:r>
    </w:p>
    <w:p w14:paraId="589A4595">
      <w:pPr>
        <w:keepNext w:val="0"/>
        <w:keepLines w:val="0"/>
        <w:pageBreakBefore w:val="0"/>
        <w:widowControl w:val="0"/>
        <w:numPr>
          <w:ilvl w:val="0"/>
          <w:numId w:val="0"/>
        </w:numPr>
        <w:kinsoku/>
        <w:wordWrap/>
        <w:overflowPunct/>
        <w:topLinePunct w:val="0"/>
        <w:autoSpaceDE/>
        <w:autoSpaceDN/>
        <w:bidi w:val="0"/>
        <w:adjustRightInd/>
        <w:snapToGrid/>
        <w:spacing w:line="590" w:lineRule="exact"/>
        <w:jc w:val="left"/>
        <w:textAlignment w:val="auto"/>
        <w:outlineLvl w:val="9"/>
        <w:rPr>
          <w:rFonts w:hint="default" w:ascii="Times New Roman" w:hAnsi="Times New Roman" w:eastAsia="方正公文仿宋" w:cs="Times New Roman"/>
          <w:b w:val="0"/>
          <w:bCs w:val="0"/>
          <w:color w:val="auto"/>
          <w:sz w:val="32"/>
          <w:szCs w:val="32"/>
          <w:lang w:val="en-US" w:eastAsia="zh-CN"/>
        </w:rPr>
      </w:pPr>
      <w:r>
        <w:rPr>
          <w:rFonts w:hint="default" w:ascii="Times New Roman" w:hAnsi="Times New Roman" w:eastAsia="方正公文仿宋" w:cs="Times New Roman"/>
          <w:b w:val="0"/>
          <w:bCs w:val="0"/>
          <w:color w:val="auto"/>
          <w:sz w:val="32"/>
          <w:szCs w:val="32"/>
          <w:lang w:val="en-US" w:eastAsia="zh-CN"/>
        </w:rPr>
        <w:t>维护、清册录入审核等工作。</w:t>
      </w:r>
    </w:p>
    <w:p w14:paraId="0DD7530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eastAsia" w:ascii="方正公文楷体" w:hAnsi="方正公文楷体" w:eastAsia="方正公文楷体" w:cs="方正公文楷体"/>
          <w:color w:val="auto"/>
          <w:lang w:eastAsia="zh-CN"/>
        </w:rPr>
      </w:pPr>
      <w:r>
        <w:rPr>
          <w:rFonts w:hint="eastAsia" w:ascii="方正公文楷体" w:hAnsi="方正公文楷体" w:eastAsia="方正公文楷体" w:cs="方正公文楷体"/>
          <w:color w:val="auto"/>
          <w:lang w:eastAsia="zh-CN"/>
        </w:rPr>
        <w:t>（二）街道财政部门</w:t>
      </w:r>
    </w:p>
    <w:p w14:paraId="792CD771">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left"/>
        <w:textAlignment w:val="auto"/>
        <w:outlineLvl w:val="9"/>
        <w:rPr>
          <w:rFonts w:hint="default" w:ascii="Times New Roman" w:hAnsi="Times New Roman" w:eastAsia="方正公文仿宋" w:cs="Times New Roman"/>
          <w:sz w:val="32"/>
          <w:szCs w:val="32"/>
          <w:lang w:val="en-US" w:eastAsia="zh-CN"/>
        </w:rPr>
      </w:pPr>
      <w:r>
        <w:rPr>
          <w:rFonts w:hint="default" w:ascii="Times New Roman" w:hAnsi="Times New Roman" w:eastAsia="方正公文仿宋" w:cs="Times New Roman"/>
          <w:b w:val="0"/>
          <w:bCs w:val="0"/>
          <w:sz w:val="32"/>
          <w:szCs w:val="32"/>
          <w:lang w:val="en-US" w:eastAsia="zh-CN"/>
        </w:rPr>
        <w:t>1.会同街道农业农村部门</w:t>
      </w:r>
      <w:r>
        <w:rPr>
          <w:rFonts w:hint="default" w:ascii="Times New Roman" w:hAnsi="Times New Roman" w:eastAsia="方正公文仿宋" w:cs="Times New Roman"/>
          <w:b w:val="0"/>
          <w:bCs w:val="0"/>
          <w:color w:val="auto"/>
          <w:sz w:val="32"/>
          <w:szCs w:val="32"/>
          <w:lang w:val="en-US" w:eastAsia="zh-CN"/>
        </w:rPr>
        <w:t>在“一卡通”系统中完成农户基础信息维护、清册录入审核等工作。</w:t>
      </w:r>
    </w:p>
    <w:p w14:paraId="77F15797">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left"/>
        <w:textAlignment w:val="auto"/>
        <w:outlineLvl w:val="9"/>
        <w:rPr>
          <w:rFonts w:hint="default" w:ascii="Times New Roman" w:hAnsi="Times New Roman" w:eastAsia="方正公文仿宋" w:cs="Times New Roman"/>
          <w:sz w:val="32"/>
          <w:szCs w:val="32"/>
          <w:lang w:val="en-US" w:eastAsia="zh-CN"/>
        </w:rPr>
      </w:pPr>
      <w:r>
        <w:rPr>
          <w:rFonts w:hint="default" w:ascii="Times New Roman" w:hAnsi="Times New Roman" w:eastAsia="方正公文仿宋" w:cs="Times New Roman"/>
          <w:sz w:val="32"/>
          <w:szCs w:val="32"/>
          <w:lang w:val="en-US" w:eastAsia="zh-CN"/>
        </w:rPr>
        <w:t>2.保障街道补贴工作实施必要的组织管理经费。</w:t>
      </w:r>
    </w:p>
    <w:p w14:paraId="144729E6">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left"/>
        <w:textAlignment w:val="auto"/>
        <w:outlineLvl w:val="9"/>
        <w:rPr>
          <w:rFonts w:hint="default" w:ascii="Times New Roman" w:hAnsi="Times New Roman" w:eastAsia="方正公文仿宋" w:cs="Times New Roman"/>
          <w:sz w:val="32"/>
          <w:szCs w:val="32"/>
          <w:lang w:val="en-US" w:eastAsia="zh-CN"/>
        </w:rPr>
      </w:pPr>
      <w:r>
        <w:rPr>
          <w:rFonts w:hint="default" w:ascii="Times New Roman" w:hAnsi="Times New Roman" w:eastAsia="方正公文仿宋" w:cs="Times New Roman"/>
          <w:sz w:val="32"/>
          <w:szCs w:val="32"/>
          <w:lang w:val="en-US" w:eastAsia="zh-CN"/>
        </w:rPr>
        <w:t>3.因资金不足或违法违规处理等原因需要延期兑付的，配合</w:t>
      </w:r>
      <w:r>
        <w:rPr>
          <w:rFonts w:hint="eastAsia" w:eastAsia="方正公文仿宋" w:cs="Times New Roman"/>
          <w:sz w:val="32"/>
          <w:szCs w:val="32"/>
          <w:lang w:val="en-US" w:eastAsia="zh-CN"/>
        </w:rPr>
        <w:t>街道农业农村部门</w:t>
      </w:r>
      <w:r>
        <w:rPr>
          <w:rFonts w:hint="default" w:ascii="Times New Roman" w:hAnsi="Times New Roman" w:eastAsia="方正公文仿宋" w:cs="Times New Roman"/>
          <w:sz w:val="32"/>
          <w:szCs w:val="32"/>
          <w:lang w:val="en-US" w:eastAsia="zh-CN"/>
        </w:rPr>
        <w:t>告知并稳定购机者预期。</w:t>
      </w:r>
    </w:p>
    <w:p w14:paraId="65D5BB53">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firstLine="640" w:firstLineChars="200"/>
        <w:jc w:val="left"/>
        <w:textAlignment w:val="auto"/>
        <w:outlineLvl w:val="9"/>
        <w:rPr>
          <w:rFonts w:hint="default" w:ascii="Times New Roman" w:hAnsi="Times New Roman" w:eastAsia="方正公文仿宋" w:cs="Times New Roman"/>
          <w:sz w:val="32"/>
          <w:szCs w:val="32"/>
          <w:lang w:val="en-US" w:eastAsia="zh-CN"/>
        </w:rPr>
      </w:pPr>
      <w:r>
        <w:rPr>
          <w:rFonts w:hint="default" w:ascii="Times New Roman" w:hAnsi="Times New Roman" w:eastAsia="方正公文仿宋" w:cs="Times New Roman"/>
          <w:sz w:val="32"/>
          <w:szCs w:val="32"/>
          <w:lang w:val="en-US" w:eastAsia="zh-CN"/>
        </w:rPr>
        <w:t>4.加强补贴资金监管。</w:t>
      </w:r>
    </w:p>
    <w:p w14:paraId="56AE6FB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eastAsia" w:ascii="方正公文黑体" w:hAnsi="方正公文黑体" w:eastAsia="方正公文黑体" w:cs="方正公文黑体"/>
          <w:color w:val="auto"/>
        </w:rPr>
      </w:pPr>
      <w:r>
        <w:rPr>
          <w:rFonts w:hint="eastAsia" w:ascii="方正公文黑体" w:hAnsi="方正公文黑体" w:eastAsia="方正公文黑体" w:cs="方正公文黑体"/>
          <w:color w:val="auto"/>
          <w:lang w:eastAsia="zh-CN"/>
        </w:rPr>
        <w:t>三</w:t>
      </w:r>
      <w:r>
        <w:rPr>
          <w:rFonts w:hint="eastAsia" w:ascii="方正公文黑体" w:hAnsi="方正公文黑体" w:eastAsia="方正公文黑体" w:cs="方正公文黑体"/>
          <w:color w:val="auto"/>
        </w:rPr>
        <w:t>、补贴机具生产、经销企业</w:t>
      </w:r>
      <w:r>
        <w:rPr>
          <w:rFonts w:hint="eastAsia" w:ascii="方正公文黑体" w:hAnsi="方正公文黑体" w:eastAsia="方正公文黑体" w:cs="方正公文黑体"/>
          <w:color w:val="auto"/>
          <w:lang w:val="en-US" w:eastAsia="zh-CN"/>
        </w:rPr>
        <w:t>责任</w:t>
      </w:r>
      <w:r>
        <w:rPr>
          <w:rFonts w:hint="eastAsia" w:ascii="方正公文黑体" w:hAnsi="方正公文黑体" w:eastAsia="方正公文黑体" w:cs="方正公文黑体"/>
          <w:color w:val="auto"/>
        </w:rPr>
        <w:t>义务</w:t>
      </w:r>
    </w:p>
    <w:p w14:paraId="0F5A0B6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eastAsia" w:ascii="方正公文楷体" w:hAnsi="方正公文楷体" w:eastAsia="方正公文楷体" w:cs="方正公文楷体"/>
          <w:color w:val="auto"/>
        </w:rPr>
      </w:pPr>
      <w:r>
        <w:rPr>
          <w:rFonts w:hint="eastAsia" w:ascii="方正公文楷体" w:hAnsi="方正公文楷体" w:eastAsia="方正公文楷体" w:cs="方正公文楷体"/>
          <w:color w:val="auto"/>
        </w:rPr>
        <w:t>（一）补贴机具生产企业</w:t>
      </w:r>
    </w:p>
    <w:p w14:paraId="4A85D14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1</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遵守农机购置与应用补贴政策相关规定，合法合规经营，不得有骗补、套补违法违规行为。</w:t>
      </w:r>
    </w:p>
    <w:p w14:paraId="502EE5C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2</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按照投档要求，通过农机购置与应用补贴机具信息化自主投档平台真实、准确投档，加强投档信息审核，不超范围投送产品、低档高投等造成品目和档次错误。</w:t>
      </w:r>
    </w:p>
    <w:p w14:paraId="52B032B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3</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自主确定和公布补贴产品经销企业，指导监督授权经销企业遵守补贴政策各项规定，并对经销企业的违规行为承担连带责任。</w:t>
      </w:r>
    </w:p>
    <w:p w14:paraId="32B8B52A">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4</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正确宣传农机购置与应用补贴政策，供应符合规定的农机产品，自觉抵制和积极配合主管部门整治违规产</w:t>
      </w:r>
      <w:r>
        <w:rPr>
          <w:rFonts w:hint="eastAsia" w:eastAsia="方正公文仿宋" w:cs="Times New Roman"/>
          <w:color w:val="auto"/>
          <w:lang w:eastAsia="zh-CN"/>
        </w:rPr>
        <w:t>品和</w:t>
      </w:r>
      <w:r>
        <w:rPr>
          <w:rFonts w:hint="default" w:ascii="Times New Roman" w:hAnsi="Times New Roman" w:eastAsia="方正公文仿宋" w:cs="Times New Roman"/>
          <w:color w:val="auto"/>
        </w:rPr>
        <w:t>各种行业乱象，规范真实使用补贴产品标志标识。</w:t>
      </w:r>
    </w:p>
    <w:p w14:paraId="5C471FA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5</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持续强化以质量保障能力为核心的工厂条件建设，确保出厂的每一件产品与鉴定（认证）和检测的样机保持一致。</w:t>
      </w:r>
    </w:p>
    <w:p w14:paraId="065E63ED">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6</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将补贴机具销售、售后服务、退换机等管理系统互联互通，定期与农机购置与应用补贴申请办理服务系统中本企业数据相互校核，筛查机具、补贴、所有人、使用人等信息是否相符相适。</w:t>
      </w:r>
    </w:p>
    <w:p w14:paraId="37D4CF6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7</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通过非现金方式与经销商结算补贴机具购机款，确保资金往来全程留痕备查。</w:t>
      </w:r>
    </w:p>
    <w:p w14:paraId="41C5F1D9">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8</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对经销商出具给农民和农业生产经营组织的发票、合格证等补贴申请资料和牌证申领资料进行核对，筛查补贴比例、发票金额、机具信息等是否真实有效、符合规定。</w:t>
      </w:r>
    </w:p>
    <w:p w14:paraId="0986AED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9</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加强内部管理，防范经销商和内部不法人员有组织地通过收集农民身份证明、虚开发票、虚购报补、重复报补等方式骗套、抢占补贴行为，发现异常情况后，主动自查自纠，并及时向农业农村部门报告。</w:t>
      </w:r>
    </w:p>
    <w:p w14:paraId="1235AA6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10</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严格执行农机产销企业参与江苏省农机购置与应用补贴政策实施承诺制，主动报告异常情况，及时采取防范补救措施。</w:t>
      </w:r>
    </w:p>
    <w:p w14:paraId="35E57DD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11</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承担违反政策规定所引起的纠纷和经济损失等后果，主动退回违规行为涉及的补贴资金，接受主管部门处理。</w:t>
      </w:r>
    </w:p>
    <w:p w14:paraId="72FD237E">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eastAsia" w:ascii="方正公文楷体" w:hAnsi="方正公文楷体" w:eastAsia="方正公文楷体" w:cs="方正公文楷体"/>
          <w:color w:val="auto"/>
        </w:rPr>
      </w:pPr>
      <w:r>
        <w:rPr>
          <w:rFonts w:hint="eastAsia" w:ascii="方正公文楷体" w:hAnsi="方正公文楷体" w:eastAsia="方正公文楷体" w:cs="方正公文楷体"/>
          <w:color w:val="auto"/>
        </w:rPr>
        <w:t>（二）补贴机具经销企业</w:t>
      </w:r>
    </w:p>
    <w:p w14:paraId="17B7D967">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1</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遵守农机购置与应用补贴政策相关规定，合法合规经营，不组织、不参与骗套补贴违法违规行为。</w:t>
      </w:r>
    </w:p>
    <w:p w14:paraId="3930DA1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2</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正确宣传农机购置与应用补贴政策，供应符合规定的农机产品，自觉抵制和积极配合主管部门整治违规产</w:t>
      </w:r>
      <w:r>
        <w:rPr>
          <w:rFonts w:hint="eastAsia" w:eastAsia="方正公文仿宋" w:cs="Times New Roman"/>
          <w:color w:val="auto"/>
          <w:lang w:eastAsia="zh-CN"/>
        </w:rPr>
        <w:t>品和</w:t>
      </w:r>
      <w:r>
        <w:rPr>
          <w:rFonts w:hint="default" w:ascii="Times New Roman" w:hAnsi="Times New Roman" w:eastAsia="方正公文仿宋" w:cs="Times New Roman"/>
          <w:color w:val="auto"/>
        </w:rPr>
        <w:t>各种行业乱象，开具金额与实际销售价格相符的发票。</w:t>
      </w:r>
    </w:p>
    <w:p w14:paraId="1421DEC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3</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规范真实使用补贴产品标志标识，按要求喷印监督标识，做好售后服务。</w:t>
      </w:r>
    </w:p>
    <w:p w14:paraId="5B6300BB">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4</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协助做好补贴机具的安装、验收等工作，指导帮助购机者通过手机APP录入补贴申请信息，严禁代替购机者到主管部门办理补贴申请手续。</w:t>
      </w:r>
    </w:p>
    <w:p w14:paraId="0ADD3DC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5</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通过非现金方式与生产企业结算补贴机具购机款，确保资金往来全程留痕备查。</w:t>
      </w:r>
    </w:p>
    <w:p w14:paraId="00CC7FD6">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6</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台账资料完整规范，主动接受农业农村、财政等部门检查。</w:t>
      </w:r>
    </w:p>
    <w:p w14:paraId="63B875D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7</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对购机者符合规定的退（换）货要求，首先确认购机者尚未领取补贴或已将领取的补贴退回财政部门后，再为其办理退（换）货，并主动报告当地农业农村部门、财政部门。</w:t>
      </w:r>
    </w:p>
    <w:p w14:paraId="0051C44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8</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严格执行</w:t>
      </w:r>
      <w:r>
        <w:rPr>
          <w:rFonts w:hint="eastAsia" w:eastAsia="方正公文仿宋" w:cs="Times New Roman"/>
          <w:color w:val="auto"/>
          <w:lang w:eastAsia="zh-CN"/>
        </w:rPr>
        <w:t>农机产销企业参与江苏省农机购置与应用补贴政策实施承诺制</w:t>
      </w:r>
      <w:r>
        <w:rPr>
          <w:rFonts w:hint="default" w:ascii="Times New Roman" w:hAnsi="Times New Roman" w:eastAsia="方正公文仿宋" w:cs="Times New Roman"/>
          <w:color w:val="auto"/>
        </w:rPr>
        <w:t>，主动报告异常情形，及时采取防范补救措施。</w:t>
      </w:r>
    </w:p>
    <w:p w14:paraId="0A25E873">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9</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承担违反政策规定所引起的纠纷和经济损失等后果，主动退回违规行为涉及的补贴资金，接受主管部门处理。</w:t>
      </w:r>
    </w:p>
    <w:p w14:paraId="60F7858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eastAsia" w:ascii="方正公文黑体" w:hAnsi="方正公文黑体" w:eastAsia="方正公文黑体" w:cs="方正公文黑体"/>
          <w:color w:val="auto"/>
        </w:rPr>
      </w:pPr>
      <w:r>
        <w:rPr>
          <w:rFonts w:hint="eastAsia" w:ascii="方正公文黑体" w:hAnsi="方正公文黑体" w:eastAsia="方正公文黑体" w:cs="方正公文黑体"/>
          <w:color w:val="auto"/>
          <w:lang w:eastAsia="zh-CN"/>
        </w:rPr>
        <w:t>四</w:t>
      </w:r>
      <w:r>
        <w:rPr>
          <w:rFonts w:hint="eastAsia" w:ascii="方正公文黑体" w:hAnsi="方正公文黑体" w:eastAsia="方正公文黑体" w:cs="方正公文黑体"/>
          <w:color w:val="auto"/>
        </w:rPr>
        <w:t>、购机者</w:t>
      </w:r>
      <w:r>
        <w:rPr>
          <w:rFonts w:hint="eastAsia" w:ascii="方正公文黑体" w:hAnsi="方正公文黑体" w:eastAsia="方正公文黑体" w:cs="方正公文黑体"/>
          <w:color w:val="auto"/>
          <w:lang w:eastAsia="zh-CN"/>
        </w:rPr>
        <w:t>责任</w:t>
      </w:r>
      <w:r>
        <w:rPr>
          <w:rFonts w:hint="eastAsia" w:ascii="方正公文黑体" w:hAnsi="方正公文黑体" w:eastAsia="方正公文黑体" w:cs="方正公文黑体"/>
          <w:color w:val="auto"/>
        </w:rPr>
        <w:t>义务</w:t>
      </w:r>
    </w:p>
    <w:p w14:paraId="1BBF1840">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1</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自主选择购买机具，按市场化原则自行与农机产销企业协商确定购机价格与支付方式，保留转账付款交易记录，原则上购机价格在5000元以上的鼓励非现金方式支付购机款，并对交易行为真实性、有效性和可能发生的纠纷承担法律责任。</w:t>
      </w:r>
    </w:p>
    <w:p w14:paraId="6B76859F">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2</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购置牌证管理机具的，按规定先行办理牌证手续。</w:t>
      </w:r>
    </w:p>
    <w:p w14:paraId="5240328C">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3</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自主向当地农业农村部门提出补贴资金申领事项，签署告知承诺书，承诺购买行为、发票购机价格等信息真实有效，按相关规定申办补贴。</w:t>
      </w:r>
      <w:bookmarkStart w:id="0" w:name="_GoBack"/>
      <w:bookmarkEnd w:id="0"/>
    </w:p>
    <w:p w14:paraId="254B13E2">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4</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在申请补贴时提供包括转账付款记录在内的申请资料，对提供申请资料的真实性负责。</w:t>
      </w:r>
    </w:p>
    <w:p w14:paraId="07FF65A1">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5</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配合农业农村、财政等部门办理机具核验和抽查。</w:t>
      </w:r>
    </w:p>
    <w:p w14:paraId="25DF3634">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rPr>
      </w:pPr>
      <w:r>
        <w:rPr>
          <w:rFonts w:hint="default" w:ascii="Times New Roman" w:hAnsi="Times New Roman" w:eastAsia="方正公文仿宋" w:cs="Times New Roman"/>
          <w:color w:val="auto"/>
        </w:rPr>
        <w:t>6</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rPr>
        <w:t>主动向当地农业农村部门报告发现的相关异常情况。如违反承诺及补贴政策有关要求，自愿接受处理并承担损失。</w:t>
      </w:r>
    </w:p>
    <w:p w14:paraId="2E684795">
      <w:pPr>
        <w:keepNext w:val="0"/>
        <w:keepLines w:val="0"/>
        <w:pageBreakBefore w:val="0"/>
        <w:widowControl w:val="0"/>
        <w:kinsoku/>
        <w:wordWrap/>
        <w:overflowPunct/>
        <w:topLinePunct w:val="0"/>
        <w:autoSpaceDE/>
        <w:autoSpaceDN/>
        <w:bidi w:val="0"/>
        <w:adjustRightInd/>
        <w:snapToGrid/>
        <w:spacing w:line="590" w:lineRule="exact"/>
        <w:ind w:firstLine="640" w:firstLineChars="200"/>
        <w:textAlignment w:val="auto"/>
        <w:outlineLvl w:val="9"/>
        <w:rPr>
          <w:rFonts w:hint="default" w:ascii="Times New Roman" w:hAnsi="Times New Roman" w:eastAsia="方正公文仿宋" w:cs="Times New Roman"/>
          <w:color w:val="auto"/>
          <w:sz w:val="32"/>
          <w:szCs w:val="32"/>
          <w:highlight w:val="none"/>
          <w:lang w:val="en-US" w:eastAsia="zh-CN" w:bidi="ar-SA"/>
        </w:rPr>
      </w:pPr>
      <w:r>
        <w:rPr>
          <w:rFonts w:hint="default" w:ascii="Times New Roman" w:hAnsi="Times New Roman" w:eastAsia="方正公文仿宋" w:cs="Times New Roman"/>
          <w:color w:val="auto"/>
          <w:lang w:val="en-US" w:eastAsia="zh-CN"/>
        </w:rPr>
        <w:t>7</w:t>
      </w:r>
      <w:r>
        <w:rPr>
          <w:rFonts w:hint="default" w:ascii="Times New Roman" w:hAnsi="Times New Roman" w:eastAsia="方正公文仿宋" w:cs="Times New Roman"/>
          <w:color w:val="auto"/>
          <w:lang w:eastAsia="zh-CN"/>
        </w:rPr>
        <w:t>.</w:t>
      </w:r>
      <w:r>
        <w:rPr>
          <w:rFonts w:hint="default" w:ascii="Times New Roman" w:hAnsi="Times New Roman" w:eastAsia="方正公文仿宋" w:cs="Times New Roman"/>
          <w:color w:val="auto"/>
          <w:sz w:val="32"/>
          <w:szCs w:val="32"/>
          <w:highlight w:val="none"/>
          <w:lang w:val="en-US" w:eastAsia="zh-CN" w:bidi="ar-SA"/>
        </w:rPr>
        <w:t>购机者在获得补贴后需要退货的，应当首先</w:t>
      </w:r>
      <w:r>
        <w:rPr>
          <w:rFonts w:hint="eastAsia" w:eastAsia="方正公文仿宋" w:cs="Times New Roman"/>
          <w:color w:val="auto"/>
          <w:sz w:val="32"/>
          <w:szCs w:val="32"/>
          <w:highlight w:val="none"/>
          <w:lang w:val="en-US" w:eastAsia="zh-CN" w:bidi="ar-SA"/>
        </w:rPr>
        <w:t>将</w:t>
      </w:r>
      <w:r>
        <w:rPr>
          <w:rFonts w:hint="default" w:ascii="Times New Roman" w:hAnsi="Times New Roman" w:eastAsia="方正公文仿宋" w:cs="Times New Roman"/>
          <w:color w:val="auto"/>
          <w:sz w:val="32"/>
          <w:szCs w:val="32"/>
          <w:highlight w:val="none"/>
          <w:lang w:val="en-US" w:eastAsia="zh-CN" w:bidi="ar-SA"/>
        </w:rPr>
        <w:t>补贴款项退还财政部门后，再办理退货手续。</w:t>
      </w:r>
    </w:p>
    <w:p w14:paraId="472C673C"/>
    <w:p w14:paraId="321445A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_GBK">
    <w:panose1 w:val="03000509000000000000"/>
    <w:charset w:val="86"/>
    <w:family w:val="auto"/>
    <w:pitch w:val="default"/>
    <w:sig w:usb0="00000001" w:usb1="080E0000" w:usb2="00000000" w:usb3="00000000" w:csb0="00040000" w:csb1="00000000"/>
  </w:font>
  <w:font w:name="方正公文仿宋">
    <w:panose1 w:val="02000500000000000000"/>
    <w:charset w:val="86"/>
    <w:family w:val="auto"/>
    <w:pitch w:val="default"/>
    <w:sig w:usb0="A00002BF" w:usb1="38CF7CFA" w:usb2="00000016" w:usb3="00000000" w:csb0="00040001" w:csb1="00000000"/>
  </w:font>
  <w:font w:name="方正公文小标宋">
    <w:panose1 w:val="02000500000000000000"/>
    <w:charset w:val="86"/>
    <w:family w:val="auto"/>
    <w:pitch w:val="default"/>
    <w:sig w:usb0="A00002BF" w:usb1="38CF7CFA" w:usb2="00000016" w:usb3="00000000" w:csb0="00040001" w:csb1="00000000"/>
  </w:font>
  <w:font w:name="方正楷体_GBK">
    <w:panose1 w:val="03000509000000000000"/>
    <w:charset w:val="86"/>
    <w:family w:val="script"/>
    <w:pitch w:val="default"/>
    <w:sig w:usb0="00000001" w:usb1="080E0000" w:usb2="00000000" w:usb3="00000000" w:csb0="00040000" w:csb1="00000000"/>
  </w:font>
  <w:font w:name="方正公文黑体">
    <w:panose1 w:val="02000500000000000000"/>
    <w:charset w:val="86"/>
    <w:family w:val="auto"/>
    <w:pitch w:val="default"/>
    <w:sig w:usb0="A00002BF" w:usb1="38CF7CFA" w:usb2="00000016" w:usb3="00000000" w:csb0="00040001" w:csb1="00000000"/>
  </w:font>
  <w:font w:name="方正公文楷体">
    <w:panose1 w:val="02000500000000000000"/>
    <w:charset w:val="86"/>
    <w:family w:val="auto"/>
    <w:pitch w:val="default"/>
    <w:sig w:usb0="A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7883C10"/>
    <w:rsid w:val="000E7B1F"/>
    <w:rsid w:val="070268E6"/>
    <w:rsid w:val="0F9022FF"/>
    <w:rsid w:val="27883C10"/>
    <w:rsid w:val="42EE0B0F"/>
    <w:rsid w:val="5D066D29"/>
    <w:rsid w:val="5E376AF7"/>
    <w:rsid w:val="5F41229A"/>
    <w:rsid w:val="60B30F76"/>
    <w:rsid w:val="7DDA59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方正仿宋_GBK" w:cstheme="minorBidi"/>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b124fb7c-3fb7-4d3f-b530-7e7b7ba42dce</errorID>
      <errorWord>管理；</errorWord>
      <group>L1_Word</group>
      <groupName>字词问题</groupName>
      <ability>L2_Typo</ability>
      <abilityName>字词错误</abilityName>
      <candidateList>
        <item>的管理，</item>
      </candidateList>
      <explain/>
      <paraID>462EC750</paraID>
      <start>23</start>
      <end>27</end>
      <status>modified</status>
      <modifiedWord>的管理，</modifiedWord>
      <trackRevisions>false</trackRevisions>
    </reviewItem>
    <reviewItem>
      <errorID>bfde38aa-e781-46e4-bce1-b5a711ee6508</errorID>
      <errorWord>规范安全</errorWord>
      <group>L1_Grammar</group>
      <groupName>语法问题</groupName>
      <ability>L2_Grammar</ability>
      <abilityName>语法错误</abilityName>
      <candidateList>
        <item>、规范、安全</item>
      </candidateList>
      <explain/>
      <paraID>462EC750</paraID>
      <start>35</start>
      <end>39</end>
      <status>ignored</status>
      <modifiedWord/>
      <trackRevisions>false</trackRevisions>
    </reviewItem>
    <reviewItem>
      <errorID>5100128d-2a83-4249-9bf2-1f67a5c68ff2</errorID>
      <errorWord>，</errorWord>
      <group>L1_Word</group>
      <groupName>字词问题</groupName>
      <ability>L2_Typo</ability>
      <abilityName>字词错误</abilityName>
      <candidateList>
        <item>，并</item>
      </candidateList>
      <explain/>
      <paraID>3623867C</paraID>
      <start>20</start>
      <end>21</end>
      <status>ignored</status>
      <modifiedWord/>
      <trackRevisions>false</trackRevisions>
    </reviewItem>
    <reviewItem>
      <errorID>82dff4ff-c273-4f6f-84fd-f959b0f62df2</errorID>
      <errorWord>街道农业部门</errorWord>
      <group>L1_Other</group>
      <groupName>其他问题</groupName>
      <ability>L2_Consistency</ability>
      <abilityName>一致性检查</abilityName>
      <candidateList>
        <item>街道农业农村部门</item>
      </candidateList>
      <explain>实体一致性错误，前文统一使用“街道农业农村部门”指代该机构，此处表述不一致，应统一</explain>
      <paraID>144729E6</paraID>
      <start>27</start>
      <end>35</end>
      <status>modified</status>
      <modifiedWord>街道农业农村部门</modifiedWord>
      <trackRevisions>false</trackRevisions>
    </reviewItem>
    <reviewItem>
      <errorID>2b2b291b-a73a-4804-a0ea-cd93f03de832</errorID>
      <errorWord>。</errorWord>
      <group>L1_Grammar</group>
      <groupName>语法问题</groupName>
      <ability>L2_Grammar</ability>
      <abilityName>语法错误</abilityName>
      <candidateList>
        <item>的行为。</item>
      </candidateList>
      <explain/>
      <paraID>502EE5C0</paraID>
      <start>71</start>
      <end>72</end>
      <status>ignored</status>
      <modifiedWord/>
      <trackRevisions>false</trackRevisions>
    </reviewItem>
    <reviewItem>
      <errorID>df3ea6bc-f79e-4c42-ac71-915d7084fb0e</errorID>
      <errorWord>品</errorWord>
      <group>L1_Word</group>
      <groupName>字词问题</groupName>
      <ability>L2_Typo</ability>
      <abilityName>字词错误</abilityName>
      <candidateList>
        <item>品和</item>
      </candidateList>
      <explain/>
      <paraID>32B8B52A</paraID>
      <start>48</start>
      <end>50</end>
      <status>modified</status>
      <modifiedWord>品和</modifiedWord>
      <trackRevisions>false</trackRevisions>
    </reviewItem>
    <reviewItem>
      <errorID>a25fd5fb-44d0-4396-860f-466a73c8528d</errorID>
      <errorWord>品</errorWord>
      <group>L1_Word</group>
      <groupName>字词问题</groupName>
      <ability>L2_Typo</ability>
      <abilityName>字词错误</abilityName>
      <candidateList>
        <item>品和</item>
      </candidateList>
      <explain/>
      <paraID>3930DA13</paraID>
      <start>48</start>
      <end>50</end>
      <status>modified</status>
      <modifiedWord>品和</modifiedWord>
      <trackRevisions>false</trackRevisions>
    </reviewItem>
    <reviewItem>
      <errorID>58d9ee26-9a3d-465a-8eb4-a153caa60934</errorID>
      <errorWord>财政部门后</errorWord>
      <group>L1_Word</group>
      <groupName>字词问题</groupName>
      <ability>L2_Typo</ability>
      <abilityName>字词错误</abilityName>
      <candidateList>
        <item>财政部门</item>
      </candidateList>
      <explain/>
      <paraID>63B875DF</paraID>
      <start>42</start>
      <end>47</end>
      <status>ignored</status>
      <modifiedWord/>
      <trackRevisions>false</trackRevisions>
    </reviewItem>
    <reviewItem>
      <errorID>eb6380e9-ad70-4234-8050-bd3c987dce40</errorID>
      <errorWord>农机产销企业参与江苏省农机购置补贴政策实施承诺制</errorWord>
      <group>L1_Other</group>
      <groupName>其他问题</groupName>
      <ability>L2_Consistency</ability>
      <abilityName>一致性检查</abilityName>
      <candidateList>
        <item>农机产销企业参与江苏省农机购置与应用补贴政策实施承诺制</item>
      </candidateList>
      <explain>术语一致性错误，全文统一使用“农机购置与应用补贴”固定表述，此处遗漏了“与应用”，应统一</explain>
      <paraID>  51C44F</paraID>
      <start>6</start>
      <end>33</end>
      <status>modified</status>
      <modifiedWord>农机产销企业参与江苏省农机购置与应用补贴政策实施承诺制</modifiedWord>
      <trackRevisions>false</trackRevisions>
    </reviewItem>
    <reviewItem>
      <errorID>8d9b2edf-ebad-42c1-a192-8e8cbc8b090e</errorID>
      <errorWord>把</errorWord>
      <group>L1_Word</group>
      <groupName>字词问题</groupName>
      <ability>L2_Typo</ability>
      <abilityName>字词错误</abilityName>
      <candidateList>
        <item>将</item>
      </candidateList>
      <explain/>
      <paraID>2E684795</paraID>
      <start>21</start>
      <end>22</end>
      <status>modified</status>
      <modifiedWord>将</modifiedWord>
      <trackRevisions>false</trackRevisions>
    </reviewItem>
    <reviewItem>
      <errorID>2112528f-4843-4fad-8ce4-9bcaa4132f90</errorID>
      <errorWord>财政部门后</errorWord>
      <group>L1_Word</group>
      <groupName>字词问题</groupName>
      <ability>L2_Typo</ability>
      <abilityName>字词错误</abilityName>
      <candidateList>
        <item>财政部门</item>
      </candidateList>
      <explain/>
      <paraID>2E684795</paraID>
      <start>28</start>
      <end>33</end>
      <status>ignored</status>
      <modifiedWord/>
      <trackRevisions>false</trackRevisions>
    </reviewItem>
  </reviewItems>
  <config/>
</contractReview>
</file>

<file path=customXml/itemProps1.xml><?xml version="1.0" encoding="utf-8"?>
<ds:datastoreItem xmlns:ds="http://schemas.openxmlformats.org/officeDocument/2006/customXml" ds:itemID="{2325abce-530d-4bf2-93aa-a2ee3027c8f5}">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2627</Words>
  <Characters>2691</Characters>
  <Lines>0</Lines>
  <Paragraphs>0</Paragraphs>
  <TotalTime>2</TotalTime>
  <ScaleCrop>false</ScaleCrop>
  <LinksUpToDate>false</LinksUpToDate>
  <CharactersWithSpaces>2691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2026-06-29T03:26:00Z</dcterms:created>
  <dc:creator>呆桃子</dc:creator>
  <cp:lastModifiedBy>呆桃子</cp:lastModifiedBy>
  <dcterms:modified xsi:type="dcterms:W3CDTF">2026-06-29T03:38:53Z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1357BF9575224D75AEEDAAFBC5E3252B_11</vt:lpwstr>
  </property>
  <property fmtid="{D5CDD505-2E9C-101B-9397-08002B2CF9AE}" pid="4" name="KSOTemplateDocerSaveRecord">
    <vt:lpwstr>eyJoZGlkIjoiZmM5MDIwOGI3NWQ5ZDAwNWQ5ZTIwNmNkMTBlNDI4NjAiLCJ1c2VySWQiOiIzMTA5OTgwMDEifQ==</vt:lpwstr>
  </property>
</Properties>
</file>